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036" w:rsidRPr="00367D4C" w:rsidRDefault="000E36C0" w:rsidP="00A14E3C">
      <w:pPr>
        <w:tabs>
          <w:tab w:val="left" w:pos="5400"/>
        </w:tabs>
        <w:spacing w:after="120"/>
        <w:jc w:val="center"/>
        <w:rPr>
          <w:rFonts w:ascii="Arial" w:hAnsi="Arial" w:cs="Arial"/>
          <w:b/>
          <w:i/>
          <w:sz w:val="28"/>
          <w:szCs w:val="28"/>
        </w:rPr>
      </w:pPr>
      <w:proofErr w:type="spellStart"/>
      <w:r w:rsidRPr="00367D4C">
        <w:rPr>
          <w:rFonts w:ascii="Arial" w:hAnsi="Arial" w:cs="Arial"/>
          <w:b/>
          <w:i/>
          <w:sz w:val="28"/>
          <w:szCs w:val="28"/>
        </w:rPr>
        <w:t>AwSV</w:t>
      </w:r>
      <w:proofErr w:type="spellEnd"/>
      <w:r w:rsidRPr="00367D4C">
        <w:rPr>
          <w:rFonts w:ascii="Arial" w:hAnsi="Arial" w:cs="Arial"/>
          <w:b/>
          <w:i/>
          <w:sz w:val="28"/>
          <w:szCs w:val="28"/>
        </w:rPr>
        <w:t>-Anlagendokumentation</w:t>
      </w:r>
      <w:r w:rsidR="004F4F16">
        <w:rPr>
          <w:rFonts w:ascii="Arial" w:hAnsi="Arial" w:cs="Arial"/>
          <w:b/>
          <w:i/>
          <w:sz w:val="28"/>
          <w:szCs w:val="28"/>
        </w:rPr>
        <w:t xml:space="preserve"> U1</w:t>
      </w:r>
    </w:p>
    <w:p w:rsidR="005D5BED" w:rsidRDefault="00E97998" w:rsidP="00A14E3C">
      <w:pPr>
        <w:tabs>
          <w:tab w:val="left" w:pos="5400"/>
        </w:tabs>
        <w:spacing w:after="120"/>
        <w:rPr>
          <w:rFonts w:ascii="Arial" w:hAnsi="Arial" w:cs="Arial"/>
          <w:b/>
          <w:i/>
          <w:sz w:val="24"/>
          <w:szCs w:val="24"/>
        </w:rPr>
      </w:pPr>
      <w:r>
        <w:rPr>
          <w:rFonts w:ascii="Arial" w:hAnsi="Arial" w:cs="Arial"/>
          <w:b/>
          <w:i/>
          <w:sz w:val="24"/>
          <w:szCs w:val="24"/>
        </w:rPr>
        <w:t xml:space="preserve">Anlagentyp: </w:t>
      </w:r>
      <w:r>
        <w:rPr>
          <w:rFonts w:ascii="Arial" w:hAnsi="Arial" w:cs="Arial"/>
          <w:b/>
          <w:i/>
          <w:sz w:val="24"/>
          <w:szCs w:val="24"/>
        </w:rPr>
        <w:br/>
      </w:r>
      <w:r w:rsidR="00B31ACD">
        <w:rPr>
          <w:rFonts w:ascii="Arial" w:hAnsi="Arial" w:cs="Arial"/>
          <w:b/>
          <w:i/>
          <w:sz w:val="24"/>
          <w:szCs w:val="24"/>
        </w:rPr>
        <w:t>Anlage zum</w:t>
      </w:r>
      <w:r w:rsidR="000E36C0" w:rsidRPr="00367D4C">
        <w:rPr>
          <w:rFonts w:ascii="Arial" w:hAnsi="Arial" w:cs="Arial"/>
          <w:b/>
          <w:i/>
          <w:sz w:val="24"/>
          <w:szCs w:val="24"/>
        </w:rPr>
        <w:t xml:space="preserve"> </w:t>
      </w:r>
      <w:r w:rsidR="00B31ACD">
        <w:rPr>
          <w:rFonts w:ascii="Arial" w:hAnsi="Arial" w:cs="Arial"/>
          <w:b/>
          <w:i/>
          <w:sz w:val="24"/>
          <w:szCs w:val="24"/>
        </w:rPr>
        <w:t>Umladen von wassergefährdenden Stoffen in Behältern oder Verpackung</w:t>
      </w:r>
      <w:r w:rsidR="00AD1B33">
        <w:rPr>
          <w:rFonts w:ascii="Arial" w:hAnsi="Arial" w:cs="Arial"/>
          <w:b/>
          <w:i/>
          <w:sz w:val="24"/>
          <w:szCs w:val="24"/>
        </w:rPr>
        <w:t>en von einem Transportmittel auf ein</w:t>
      </w:r>
      <w:r w:rsidR="00B31ACD">
        <w:rPr>
          <w:rFonts w:ascii="Arial" w:hAnsi="Arial" w:cs="Arial"/>
          <w:b/>
          <w:i/>
          <w:sz w:val="24"/>
          <w:szCs w:val="24"/>
        </w:rPr>
        <w:t xml:space="preserve"> anderes</w:t>
      </w:r>
      <w:bookmarkStart w:id="0" w:name="_GoBack"/>
      <w:bookmarkEnd w:id="0"/>
    </w:p>
    <w:p w:rsidR="00B31ACD" w:rsidRDefault="00B31ACD" w:rsidP="00A14E3C">
      <w:pPr>
        <w:tabs>
          <w:tab w:val="left" w:pos="5400"/>
        </w:tabs>
        <w:spacing w:after="120"/>
        <w:rPr>
          <w:rFonts w:ascii="Arial" w:hAnsi="Arial" w:cs="Arial"/>
          <w:b/>
          <w:i/>
          <w:sz w:val="24"/>
          <w:szCs w:val="24"/>
        </w:rPr>
      </w:pPr>
      <w:r>
        <w:rPr>
          <w:rFonts w:ascii="Arial" w:hAnsi="Arial" w:cs="Arial"/>
          <w:b/>
          <w:i/>
          <w:sz w:val="24"/>
          <w:szCs w:val="24"/>
        </w:rPr>
        <w:t>(ohne Löschen oder Laden von Schiffen)</w:t>
      </w:r>
    </w:p>
    <w:p w:rsidR="001D4ABC" w:rsidRDefault="00AD1B33" w:rsidP="00A14E3C">
      <w:pPr>
        <w:spacing w:after="120"/>
        <w:rPr>
          <w:rFonts w:ascii="Arial" w:eastAsia="Arial" w:hAnsi="Arial" w:cs="Arial"/>
          <w:spacing w:val="-1"/>
        </w:rPr>
      </w:pPr>
      <w:sdt>
        <w:sdtPr>
          <w:rPr>
            <w:rFonts w:ascii="Arial" w:eastAsia="Arial" w:hAnsi="Arial" w:cs="Arial"/>
            <w:spacing w:val="-1"/>
          </w:rPr>
          <w:id w:val="1889295864"/>
          <w14:checkbox>
            <w14:checked w14:val="0"/>
            <w14:checkedState w14:val="2612" w14:font="MS Gothic"/>
            <w14:uncheckedState w14:val="2610" w14:font="MS Gothic"/>
          </w14:checkbox>
        </w:sdtPr>
        <w:sdtEndPr/>
        <w:sdtContent>
          <w:r w:rsidR="00605C20">
            <w:rPr>
              <w:rFonts w:ascii="MS Gothic" w:eastAsia="MS Gothic" w:hAnsi="MS Gothic" w:cs="Arial" w:hint="eastAsia"/>
              <w:spacing w:val="-1"/>
            </w:rPr>
            <w:t>☐</w:t>
          </w:r>
        </w:sdtContent>
      </w:sdt>
      <w:r w:rsidR="001D4ABC" w:rsidRPr="00605C20">
        <w:rPr>
          <w:rFonts w:ascii="Arial" w:eastAsia="Arial" w:hAnsi="Arial" w:cs="Arial"/>
          <w:spacing w:val="-1"/>
        </w:rPr>
        <w:tab/>
        <w:t>im Freien</w:t>
      </w:r>
      <w:r w:rsidR="001D4ABC" w:rsidRPr="00605C20">
        <w:rPr>
          <w:rFonts w:ascii="Arial" w:eastAsia="Arial" w:hAnsi="Arial" w:cs="Arial"/>
          <w:spacing w:val="-1"/>
        </w:rPr>
        <w:tab/>
      </w:r>
      <w:sdt>
        <w:sdtPr>
          <w:rPr>
            <w:rFonts w:ascii="Arial" w:eastAsia="Arial" w:hAnsi="Arial" w:cs="Arial"/>
            <w:spacing w:val="-1"/>
          </w:rPr>
          <w:id w:val="-1865275441"/>
          <w14:checkbox>
            <w14:checked w14:val="0"/>
            <w14:checkedState w14:val="2612" w14:font="MS Gothic"/>
            <w14:uncheckedState w14:val="2610" w14:font="MS Gothic"/>
          </w14:checkbox>
        </w:sdtPr>
        <w:sdtEndPr/>
        <w:sdtContent>
          <w:r w:rsidR="001D4ABC" w:rsidRPr="00605C20">
            <w:rPr>
              <w:rFonts w:ascii="MS Gothic" w:eastAsia="MS Gothic" w:hAnsi="MS Gothic" w:cs="Arial" w:hint="eastAsia"/>
              <w:spacing w:val="-1"/>
            </w:rPr>
            <w:t>☐</w:t>
          </w:r>
        </w:sdtContent>
      </w:sdt>
      <w:r w:rsidR="001D4ABC" w:rsidRPr="00605C20">
        <w:rPr>
          <w:rFonts w:ascii="Arial" w:eastAsia="Arial" w:hAnsi="Arial" w:cs="Arial"/>
          <w:spacing w:val="-1"/>
        </w:rPr>
        <w:tab/>
        <w:t>im Gebäude oder regensicher überdacht</w:t>
      </w:r>
    </w:p>
    <w:p w:rsidR="00605C20" w:rsidRDefault="00AD1B33" w:rsidP="00A14E3C">
      <w:pPr>
        <w:spacing w:after="120"/>
        <w:rPr>
          <w:rFonts w:ascii="Arial" w:eastAsia="Arial" w:hAnsi="Arial" w:cs="Arial"/>
          <w:spacing w:val="-1"/>
        </w:rPr>
      </w:pPr>
      <w:sdt>
        <w:sdtPr>
          <w:rPr>
            <w:rFonts w:ascii="Arial" w:eastAsia="Arial" w:hAnsi="Arial" w:cs="Arial"/>
            <w:spacing w:val="-1"/>
          </w:rPr>
          <w:id w:val="-552002959"/>
          <w14:checkbox>
            <w14:checked w14:val="0"/>
            <w14:checkedState w14:val="2612" w14:font="MS Gothic"/>
            <w14:uncheckedState w14:val="2610" w14:font="MS Gothic"/>
          </w14:checkbox>
        </w:sdtPr>
        <w:sdtEndPr/>
        <w:sdtContent>
          <w:r w:rsidR="00605C20">
            <w:rPr>
              <w:rFonts w:ascii="MS Gothic" w:eastAsia="MS Gothic" w:hAnsi="MS Gothic" w:cs="Arial" w:hint="eastAsia"/>
              <w:spacing w:val="-1"/>
            </w:rPr>
            <w:t>☐</w:t>
          </w:r>
        </w:sdtContent>
      </w:sdt>
      <w:r w:rsidR="003E2C87">
        <w:rPr>
          <w:rFonts w:ascii="Arial" w:eastAsia="Arial" w:hAnsi="Arial" w:cs="Arial"/>
          <w:spacing w:val="-1"/>
        </w:rPr>
        <w:tab/>
      </w:r>
      <w:proofErr w:type="spellStart"/>
      <w:r w:rsidR="003E2C87">
        <w:rPr>
          <w:rFonts w:ascii="Arial" w:eastAsia="Arial" w:hAnsi="Arial" w:cs="Arial"/>
          <w:spacing w:val="-1"/>
        </w:rPr>
        <w:t>Gebindevolumen</w:t>
      </w:r>
      <w:proofErr w:type="spellEnd"/>
      <w:r w:rsidR="003E2C87">
        <w:rPr>
          <w:rFonts w:ascii="Arial" w:eastAsia="Arial" w:hAnsi="Arial" w:cs="Arial"/>
          <w:spacing w:val="-1"/>
        </w:rPr>
        <w:t xml:space="preserve"> bis zu 20 l und/oder</w:t>
      </w:r>
      <w:r w:rsidR="00605C20">
        <w:rPr>
          <w:rFonts w:ascii="Arial" w:eastAsia="Arial" w:hAnsi="Arial" w:cs="Arial"/>
          <w:spacing w:val="-1"/>
        </w:rPr>
        <w:tab/>
      </w:r>
      <w:sdt>
        <w:sdtPr>
          <w:rPr>
            <w:rFonts w:ascii="Arial" w:eastAsia="Arial" w:hAnsi="Arial" w:cs="Arial"/>
            <w:spacing w:val="-1"/>
          </w:rPr>
          <w:id w:val="-1331373496"/>
          <w14:checkbox>
            <w14:checked w14:val="0"/>
            <w14:checkedState w14:val="2612" w14:font="MS Gothic"/>
            <w14:uncheckedState w14:val="2610" w14:font="MS Gothic"/>
          </w14:checkbox>
        </w:sdtPr>
        <w:sdtEndPr/>
        <w:sdtContent>
          <w:r w:rsidR="00605C20">
            <w:rPr>
              <w:rFonts w:ascii="MS Gothic" w:eastAsia="MS Gothic" w:hAnsi="MS Gothic" w:cs="Arial" w:hint="eastAsia"/>
              <w:spacing w:val="-1"/>
            </w:rPr>
            <w:t>☐</w:t>
          </w:r>
        </w:sdtContent>
      </w:sdt>
      <w:r w:rsidR="00605C20">
        <w:rPr>
          <w:rFonts w:ascii="Arial" w:eastAsia="Arial" w:hAnsi="Arial" w:cs="Arial"/>
          <w:spacing w:val="-1"/>
        </w:rPr>
        <w:tab/>
      </w:r>
      <w:proofErr w:type="spellStart"/>
      <w:r w:rsidR="00605C20">
        <w:rPr>
          <w:rFonts w:ascii="Arial" w:eastAsia="Arial" w:hAnsi="Arial" w:cs="Arial"/>
          <w:spacing w:val="-1"/>
        </w:rPr>
        <w:t>Gebindevolumen</w:t>
      </w:r>
      <w:proofErr w:type="spellEnd"/>
      <w:r w:rsidR="00605C20">
        <w:rPr>
          <w:rFonts w:ascii="Arial" w:eastAsia="Arial" w:hAnsi="Arial" w:cs="Arial"/>
          <w:spacing w:val="-1"/>
        </w:rPr>
        <w:t xml:space="preserve"> über 20 l</w:t>
      </w:r>
    </w:p>
    <w:p w:rsidR="00724EEC" w:rsidRDefault="00AD1B33" w:rsidP="00A14E3C">
      <w:pPr>
        <w:spacing w:after="120"/>
        <w:rPr>
          <w:rFonts w:ascii="Arial" w:eastAsia="Arial" w:hAnsi="Arial" w:cs="Arial"/>
          <w:spacing w:val="-1"/>
        </w:rPr>
      </w:pPr>
      <w:sdt>
        <w:sdtPr>
          <w:rPr>
            <w:rFonts w:ascii="Arial" w:eastAsia="Arial" w:hAnsi="Arial" w:cs="Arial"/>
            <w:spacing w:val="-1"/>
          </w:rPr>
          <w:id w:val="816375243"/>
          <w14:checkbox>
            <w14:checked w14:val="0"/>
            <w14:checkedState w14:val="2612" w14:font="MS Gothic"/>
            <w14:uncheckedState w14:val="2610" w14:font="MS Gothic"/>
          </w14:checkbox>
        </w:sdtPr>
        <w:sdtEndPr/>
        <w:sdtContent>
          <w:r w:rsidR="00724EEC">
            <w:rPr>
              <w:rFonts w:ascii="MS Gothic" w:eastAsia="MS Gothic" w:hAnsi="MS Gothic" w:cs="Arial" w:hint="eastAsia"/>
              <w:spacing w:val="-1"/>
            </w:rPr>
            <w:t>☐</w:t>
          </w:r>
        </w:sdtContent>
      </w:sdt>
      <w:r w:rsidR="00724EEC">
        <w:rPr>
          <w:rFonts w:ascii="Arial" w:eastAsia="Arial" w:hAnsi="Arial" w:cs="Arial"/>
          <w:spacing w:val="-1"/>
        </w:rPr>
        <w:tab/>
        <w:t xml:space="preserve">flüssige </w:t>
      </w:r>
      <w:proofErr w:type="spellStart"/>
      <w:r w:rsidR="00724EEC">
        <w:rPr>
          <w:rFonts w:ascii="Arial" w:eastAsia="Arial" w:hAnsi="Arial" w:cs="Arial"/>
          <w:spacing w:val="-1"/>
        </w:rPr>
        <w:t>wassergef</w:t>
      </w:r>
      <w:proofErr w:type="spellEnd"/>
      <w:r w:rsidR="00724EEC">
        <w:rPr>
          <w:rFonts w:ascii="Arial" w:eastAsia="Arial" w:hAnsi="Arial" w:cs="Arial"/>
          <w:spacing w:val="-1"/>
        </w:rPr>
        <w:t>. Stoffe und/oder</w:t>
      </w:r>
      <w:r w:rsidR="00724EEC">
        <w:rPr>
          <w:rFonts w:ascii="Arial" w:eastAsia="Arial" w:hAnsi="Arial" w:cs="Arial"/>
          <w:spacing w:val="-1"/>
        </w:rPr>
        <w:tab/>
        <w:t xml:space="preserve"> </w:t>
      </w:r>
      <w:r w:rsidR="00724EEC">
        <w:rPr>
          <w:rFonts w:ascii="Arial" w:eastAsia="Arial" w:hAnsi="Arial" w:cs="Arial"/>
          <w:spacing w:val="-1"/>
        </w:rPr>
        <w:tab/>
      </w:r>
      <w:sdt>
        <w:sdtPr>
          <w:rPr>
            <w:rFonts w:ascii="Arial" w:eastAsia="Arial" w:hAnsi="Arial" w:cs="Arial"/>
            <w:spacing w:val="-1"/>
          </w:rPr>
          <w:id w:val="1441414098"/>
          <w14:checkbox>
            <w14:checked w14:val="0"/>
            <w14:checkedState w14:val="2612" w14:font="MS Gothic"/>
            <w14:uncheckedState w14:val="2610" w14:font="MS Gothic"/>
          </w14:checkbox>
        </w:sdtPr>
        <w:sdtEndPr/>
        <w:sdtContent>
          <w:r w:rsidR="00724EEC">
            <w:rPr>
              <w:rFonts w:ascii="MS Gothic" w:eastAsia="MS Gothic" w:hAnsi="MS Gothic" w:cs="Arial" w:hint="eastAsia"/>
              <w:spacing w:val="-1"/>
            </w:rPr>
            <w:t>☐</w:t>
          </w:r>
        </w:sdtContent>
      </w:sdt>
      <w:r w:rsidR="00724EEC">
        <w:rPr>
          <w:rFonts w:ascii="Arial" w:eastAsia="Arial" w:hAnsi="Arial" w:cs="Arial"/>
          <w:spacing w:val="-1"/>
        </w:rPr>
        <w:tab/>
        <w:t xml:space="preserve">feste </w:t>
      </w:r>
      <w:proofErr w:type="spellStart"/>
      <w:r w:rsidR="00724EEC">
        <w:rPr>
          <w:rFonts w:ascii="Arial" w:eastAsia="Arial" w:hAnsi="Arial" w:cs="Arial"/>
          <w:spacing w:val="-1"/>
        </w:rPr>
        <w:t>wassergef</w:t>
      </w:r>
      <w:proofErr w:type="spellEnd"/>
      <w:r w:rsidR="00724EEC">
        <w:rPr>
          <w:rFonts w:ascii="Arial" w:eastAsia="Arial" w:hAnsi="Arial" w:cs="Arial"/>
          <w:spacing w:val="-1"/>
        </w:rPr>
        <w:t>. Stoffe</w:t>
      </w:r>
    </w:p>
    <w:p w:rsidR="00B31ACD" w:rsidRDefault="00B31ACD" w:rsidP="00281B75">
      <w:pPr>
        <w:tabs>
          <w:tab w:val="left" w:pos="2835"/>
          <w:tab w:val="left" w:pos="3544"/>
          <w:tab w:val="left" w:pos="5954"/>
          <w:tab w:val="left" w:pos="6804"/>
        </w:tabs>
        <w:spacing w:after="120"/>
        <w:rPr>
          <w:rFonts w:ascii="Arial" w:eastAsia="Arial" w:hAnsi="Arial" w:cs="Arial"/>
          <w:spacing w:val="-1"/>
        </w:rPr>
      </w:pPr>
      <w:r>
        <w:rPr>
          <w:rFonts w:ascii="Arial" w:eastAsia="Arial" w:hAnsi="Arial" w:cs="Arial"/>
          <w:spacing w:val="-1"/>
        </w:rPr>
        <w:t>Beteiligte Tran</w:t>
      </w:r>
      <w:r w:rsidR="006E4CEA">
        <w:rPr>
          <w:rFonts w:ascii="Arial" w:eastAsia="Arial" w:hAnsi="Arial" w:cs="Arial"/>
          <w:spacing w:val="-1"/>
        </w:rPr>
        <w:t>s</w:t>
      </w:r>
      <w:r>
        <w:rPr>
          <w:rFonts w:ascii="Arial" w:eastAsia="Arial" w:hAnsi="Arial" w:cs="Arial"/>
          <w:spacing w:val="-1"/>
        </w:rPr>
        <w:t>portmittel:</w:t>
      </w:r>
      <w:r>
        <w:rPr>
          <w:rFonts w:ascii="Arial" w:eastAsia="Arial" w:hAnsi="Arial" w:cs="Arial"/>
          <w:spacing w:val="-1"/>
        </w:rPr>
        <w:tab/>
      </w:r>
      <w:sdt>
        <w:sdtPr>
          <w:rPr>
            <w:rFonts w:ascii="Arial" w:eastAsia="Arial" w:hAnsi="Arial" w:cs="Arial"/>
            <w:spacing w:val="-1"/>
          </w:rPr>
          <w:id w:val="613951122"/>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00281B75">
        <w:rPr>
          <w:rFonts w:ascii="Arial" w:eastAsia="Arial" w:hAnsi="Arial" w:cs="Arial"/>
          <w:spacing w:val="-1"/>
        </w:rPr>
        <w:tab/>
      </w:r>
      <w:r>
        <w:rPr>
          <w:rFonts w:ascii="Arial" w:eastAsia="Arial" w:hAnsi="Arial" w:cs="Arial"/>
          <w:spacing w:val="-1"/>
        </w:rPr>
        <w:t xml:space="preserve">Straßenfahrzeuge </w:t>
      </w:r>
      <w:r>
        <w:rPr>
          <w:rFonts w:ascii="Arial" w:eastAsia="Arial" w:hAnsi="Arial" w:cs="Arial"/>
          <w:spacing w:val="-1"/>
        </w:rPr>
        <w:tab/>
      </w:r>
      <w:sdt>
        <w:sdtPr>
          <w:rPr>
            <w:rFonts w:ascii="Arial" w:eastAsia="Arial" w:hAnsi="Arial" w:cs="Arial"/>
            <w:spacing w:val="-1"/>
          </w:rPr>
          <w:id w:val="-717275801"/>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eastAsia="Arial" w:hAnsi="Arial" w:cs="Arial"/>
          <w:spacing w:val="-1"/>
        </w:rPr>
        <w:tab/>
        <w:t>Schienenfahrzeuge</w:t>
      </w:r>
    </w:p>
    <w:p w:rsidR="00281B75" w:rsidRDefault="00281B75" w:rsidP="00281B75">
      <w:pPr>
        <w:tabs>
          <w:tab w:val="left" w:pos="2835"/>
        </w:tabs>
        <w:spacing w:after="120"/>
        <w:rPr>
          <w:rFonts w:ascii="Arial" w:eastAsia="Arial" w:hAnsi="Arial" w:cs="Arial"/>
          <w:spacing w:val="-1"/>
        </w:rPr>
      </w:pPr>
      <w:r>
        <w:rPr>
          <w:rFonts w:ascii="Arial" w:eastAsia="Arial" w:hAnsi="Arial" w:cs="Arial"/>
          <w:spacing w:val="-1"/>
        </w:rPr>
        <w:tab/>
      </w:r>
      <w:sdt>
        <w:sdtPr>
          <w:rPr>
            <w:rFonts w:ascii="Arial" w:eastAsia="Arial" w:hAnsi="Arial" w:cs="Arial"/>
            <w:spacing w:val="-1"/>
          </w:rPr>
          <w:id w:val="17352453"/>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eastAsia="Arial" w:hAnsi="Arial" w:cs="Arial"/>
          <w:spacing w:val="-1"/>
        </w:rPr>
        <w:tab/>
      </w:r>
      <w:r w:rsidRPr="003D42E2">
        <w:rPr>
          <w:rFonts w:ascii="Arial" w:eastAsia="Arial" w:hAnsi="Arial" w:cs="Arial"/>
          <w:spacing w:val="-1"/>
        </w:rPr>
        <w:t>Gabelstapler</w:t>
      </w:r>
    </w:p>
    <w:p w:rsidR="00281B75" w:rsidRDefault="006A7B2F" w:rsidP="00281B75">
      <w:pPr>
        <w:spacing w:after="120" w:line="240" w:lineRule="auto"/>
        <w:rPr>
          <w:rFonts w:ascii="Arial" w:hAnsi="Arial" w:cs="Arial"/>
          <w:i/>
          <w:sz w:val="20"/>
          <w:szCs w:val="20"/>
        </w:rPr>
      </w:pPr>
      <w:r w:rsidRPr="00954C79">
        <w:rPr>
          <w:rFonts w:ascii="Arial" w:hAnsi="Arial" w:cs="Arial"/>
          <w:i/>
          <w:sz w:val="20"/>
          <w:szCs w:val="20"/>
        </w:rPr>
        <w:t xml:space="preserve">Erläuterung: </w:t>
      </w:r>
      <w:r w:rsidRPr="00954C79">
        <w:rPr>
          <w:rFonts w:ascii="Arial" w:hAnsi="Arial" w:cs="Arial"/>
          <w:b/>
          <w:i/>
          <w:sz w:val="20"/>
          <w:szCs w:val="20"/>
        </w:rPr>
        <w:t>Umschlagen</w:t>
      </w:r>
      <w:r w:rsidRPr="00954C79">
        <w:rPr>
          <w:rFonts w:ascii="Arial" w:hAnsi="Arial" w:cs="Arial"/>
          <w:i/>
          <w:sz w:val="20"/>
          <w:szCs w:val="20"/>
        </w:rPr>
        <w:t xml:space="preserve"> ist</w:t>
      </w:r>
      <w:r w:rsidR="00954C79" w:rsidRPr="00954C79">
        <w:rPr>
          <w:rFonts w:ascii="Arial" w:hAnsi="Arial" w:cs="Arial"/>
          <w:i/>
          <w:sz w:val="20"/>
          <w:szCs w:val="20"/>
        </w:rPr>
        <w:t xml:space="preserve"> das Umladen von wassergefährdenden</w:t>
      </w:r>
      <w:r w:rsidR="00954C79">
        <w:rPr>
          <w:rFonts w:ascii="Arial" w:hAnsi="Arial" w:cs="Arial"/>
          <w:i/>
          <w:sz w:val="20"/>
          <w:szCs w:val="20"/>
        </w:rPr>
        <w:t xml:space="preserve"> </w:t>
      </w:r>
      <w:r w:rsidR="00954C79" w:rsidRPr="00954C79">
        <w:rPr>
          <w:rFonts w:ascii="Arial" w:hAnsi="Arial" w:cs="Arial"/>
          <w:i/>
          <w:sz w:val="20"/>
          <w:szCs w:val="20"/>
        </w:rPr>
        <w:t>Stoffen in Behältern oder Verpackungen von einem Transportmittel auf ein anderes.</w:t>
      </w:r>
      <w:r w:rsidR="00954C79">
        <w:rPr>
          <w:rFonts w:ascii="Arial" w:hAnsi="Arial" w:cs="Arial"/>
          <w:i/>
          <w:sz w:val="20"/>
          <w:szCs w:val="20"/>
        </w:rPr>
        <w:t xml:space="preserve"> </w:t>
      </w:r>
      <w:r w:rsidR="00954C79" w:rsidRPr="00954C79">
        <w:rPr>
          <w:rFonts w:ascii="Arial" w:hAnsi="Arial" w:cs="Arial"/>
          <w:i/>
          <w:sz w:val="20"/>
          <w:szCs w:val="20"/>
        </w:rPr>
        <w:t>Zum Umschlagen gehört auch das vorübergehende Abstellen von Behältern oder</w:t>
      </w:r>
      <w:r w:rsidR="00954C79">
        <w:rPr>
          <w:rFonts w:ascii="Arial" w:hAnsi="Arial" w:cs="Arial"/>
          <w:i/>
          <w:sz w:val="20"/>
          <w:szCs w:val="20"/>
        </w:rPr>
        <w:t xml:space="preserve"> </w:t>
      </w:r>
      <w:r w:rsidR="00954C79" w:rsidRPr="00954C79">
        <w:rPr>
          <w:rFonts w:ascii="Arial" w:hAnsi="Arial" w:cs="Arial"/>
          <w:i/>
          <w:sz w:val="20"/>
          <w:szCs w:val="20"/>
        </w:rPr>
        <w:t>Verpackungen mit wassergefährdenden Stoffen in einer Umschlaganlage im Zusammenhang</w:t>
      </w:r>
      <w:r w:rsidR="00954C79">
        <w:rPr>
          <w:rFonts w:ascii="Arial" w:hAnsi="Arial" w:cs="Arial"/>
          <w:i/>
          <w:sz w:val="20"/>
          <w:szCs w:val="20"/>
        </w:rPr>
        <w:t xml:space="preserve"> </w:t>
      </w:r>
      <w:r w:rsidR="00954C79" w:rsidRPr="00954C79">
        <w:rPr>
          <w:rFonts w:ascii="Arial" w:hAnsi="Arial" w:cs="Arial"/>
          <w:i/>
          <w:sz w:val="20"/>
          <w:szCs w:val="20"/>
        </w:rPr>
        <w:t>mit dem Transport</w:t>
      </w:r>
      <w:r w:rsidR="00954C79">
        <w:rPr>
          <w:rFonts w:ascii="Arial" w:hAnsi="Arial" w:cs="Arial"/>
          <w:i/>
          <w:sz w:val="20"/>
          <w:szCs w:val="20"/>
        </w:rPr>
        <w:t xml:space="preserve"> (§ 2 Abs. 23 </w:t>
      </w:r>
      <w:proofErr w:type="spellStart"/>
      <w:r w:rsidR="00954C79">
        <w:rPr>
          <w:rFonts w:ascii="Arial" w:hAnsi="Arial" w:cs="Arial"/>
          <w:i/>
          <w:sz w:val="20"/>
          <w:szCs w:val="20"/>
        </w:rPr>
        <w:t>AwSV</w:t>
      </w:r>
      <w:proofErr w:type="spellEnd"/>
      <w:r w:rsidR="00954C79">
        <w:rPr>
          <w:rFonts w:ascii="Arial" w:hAnsi="Arial" w:cs="Arial"/>
          <w:i/>
          <w:sz w:val="20"/>
          <w:szCs w:val="20"/>
        </w:rPr>
        <w:t>)</w:t>
      </w:r>
      <w:r w:rsidR="00954C79" w:rsidRPr="00954C79">
        <w:rPr>
          <w:rFonts w:ascii="Arial" w:hAnsi="Arial" w:cs="Arial"/>
          <w:i/>
          <w:sz w:val="20"/>
          <w:szCs w:val="20"/>
        </w:rPr>
        <w:t>.</w:t>
      </w:r>
      <w:r w:rsidR="00954C79">
        <w:rPr>
          <w:rFonts w:ascii="Arial" w:hAnsi="Arial" w:cs="Arial"/>
          <w:i/>
          <w:sz w:val="20"/>
          <w:szCs w:val="20"/>
        </w:rPr>
        <w:t xml:space="preserve"> </w:t>
      </w:r>
      <w:r w:rsidR="00954C79" w:rsidRPr="00954C79">
        <w:rPr>
          <w:rFonts w:ascii="Arial" w:hAnsi="Arial" w:cs="Arial"/>
          <w:i/>
          <w:sz w:val="20"/>
          <w:szCs w:val="20"/>
        </w:rPr>
        <w:t>Bei Umschlaganlagen sind auch solche Flächen,</w:t>
      </w:r>
      <w:r w:rsidR="00954C79">
        <w:rPr>
          <w:rFonts w:ascii="Arial" w:hAnsi="Arial" w:cs="Arial"/>
          <w:i/>
          <w:sz w:val="20"/>
          <w:szCs w:val="20"/>
        </w:rPr>
        <w:t xml:space="preserve"> </w:t>
      </w:r>
      <w:r w:rsidR="00954C79" w:rsidRPr="00954C79">
        <w:rPr>
          <w:rFonts w:ascii="Arial" w:hAnsi="Arial" w:cs="Arial"/>
          <w:i/>
          <w:sz w:val="20"/>
          <w:szCs w:val="20"/>
        </w:rPr>
        <w:t xml:space="preserve">auf denen </w:t>
      </w:r>
      <w:r w:rsidR="00954C79" w:rsidRPr="00954C79">
        <w:rPr>
          <w:rFonts w:ascii="Arial" w:hAnsi="Arial" w:cs="Arial"/>
          <w:i/>
          <w:sz w:val="20"/>
          <w:szCs w:val="20"/>
          <w:u w:val="single"/>
        </w:rPr>
        <w:t>Behälter oder Verpackungen</w:t>
      </w:r>
      <w:r w:rsidR="00954C79" w:rsidRPr="00954C79">
        <w:rPr>
          <w:rFonts w:ascii="Arial" w:hAnsi="Arial" w:cs="Arial"/>
          <w:i/>
          <w:sz w:val="20"/>
          <w:szCs w:val="20"/>
        </w:rPr>
        <w:t xml:space="preserve"> mit wassergefährdenden Stoffen vorübergehend</w:t>
      </w:r>
      <w:r w:rsidR="00954C79">
        <w:rPr>
          <w:rFonts w:ascii="Arial" w:hAnsi="Arial" w:cs="Arial"/>
          <w:i/>
          <w:sz w:val="20"/>
          <w:szCs w:val="20"/>
        </w:rPr>
        <w:t xml:space="preserve"> </w:t>
      </w:r>
      <w:r w:rsidR="00954C79" w:rsidRPr="00954C79">
        <w:rPr>
          <w:rFonts w:ascii="Arial" w:hAnsi="Arial" w:cs="Arial"/>
          <w:i/>
          <w:sz w:val="20"/>
          <w:szCs w:val="20"/>
        </w:rPr>
        <w:t xml:space="preserve">im Zusammenhang mit dem Transport </w:t>
      </w:r>
      <w:r w:rsidR="00954C79" w:rsidRPr="00954C79">
        <w:rPr>
          <w:rFonts w:ascii="Arial" w:hAnsi="Arial" w:cs="Arial"/>
          <w:i/>
          <w:sz w:val="20"/>
          <w:szCs w:val="20"/>
          <w:u w:val="single"/>
        </w:rPr>
        <w:t>abgestellt</w:t>
      </w:r>
      <w:r w:rsidR="00954C79" w:rsidRPr="00954C79">
        <w:rPr>
          <w:rFonts w:ascii="Arial" w:hAnsi="Arial" w:cs="Arial"/>
          <w:i/>
          <w:sz w:val="20"/>
          <w:szCs w:val="20"/>
        </w:rPr>
        <w:t xml:space="preserve"> werden, keine Lageranlagen,</w:t>
      </w:r>
      <w:r w:rsidR="00954C79">
        <w:rPr>
          <w:rFonts w:ascii="Arial" w:hAnsi="Arial" w:cs="Arial"/>
          <w:i/>
          <w:sz w:val="20"/>
          <w:szCs w:val="20"/>
        </w:rPr>
        <w:t xml:space="preserve"> </w:t>
      </w:r>
      <w:r w:rsidR="00954C79" w:rsidRPr="00954C79">
        <w:rPr>
          <w:rFonts w:ascii="Arial" w:hAnsi="Arial" w:cs="Arial"/>
          <w:i/>
          <w:sz w:val="20"/>
          <w:szCs w:val="20"/>
        </w:rPr>
        <w:t>sondern der Umschlaganlage zuzuordnen</w:t>
      </w:r>
      <w:r w:rsidR="00954C79">
        <w:rPr>
          <w:rFonts w:ascii="Arial" w:hAnsi="Arial" w:cs="Arial"/>
          <w:i/>
          <w:sz w:val="20"/>
          <w:szCs w:val="20"/>
        </w:rPr>
        <w:t xml:space="preserve"> (§ 14 Abs. 4 </w:t>
      </w:r>
      <w:proofErr w:type="spellStart"/>
      <w:r w:rsidR="00954C79">
        <w:rPr>
          <w:rFonts w:ascii="Arial" w:hAnsi="Arial" w:cs="Arial"/>
          <w:i/>
          <w:sz w:val="20"/>
          <w:szCs w:val="20"/>
        </w:rPr>
        <w:t>AwSV</w:t>
      </w:r>
      <w:proofErr w:type="spellEnd"/>
      <w:r w:rsidR="00954C79">
        <w:rPr>
          <w:rFonts w:ascii="Arial" w:hAnsi="Arial" w:cs="Arial"/>
          <w:i/>
          <w:sz w:val="20"/>
          <w:szCs w:val="20"/>
        </w:rPr>
        <w:t>)</w:t>
      </w:r>
      <w:r w:rsidR="00954C79" w:rsidRPr="00954C79">
        <w:rPr>
          <w:rFonts w:ascii="Arial" w:hAnsi="Arial" w:cs="Arial"/>
          <w:i/>
          <w:sz w:val="20"/>
          <w:szCs w:val="20"/>
        </w:rPr>
        <w:t>.</w:t>
      </w:r>
      <w:r w:rsidRPr="00E80C6E">
        <w:rPr>
          <w:rFonts w:ascii="Arial" w:hAnsi="Arial" w:cs="Arial"/>
          <w:i/>
          <w:sz w:val="20"/>
          <w:szCs w:val="20"/>
          <w:highlight w:val="yellow"/>
        </w:rPr>
        <w:br/>
      </w:r>
      <w:r w:rsidR="00D86254" w:rsidRPr="003D42E2">
        <w:rPr>
          <w:rFonts w:ascii="Arial" w:hAnsi="Arial" w:cs="Arial"/>
          <w:i/>
          <w:sz w:val="20"/>
          <w:szCs w:val="20"/>
        </w:rPr>
        <w:t>Gabelstapler sind Transportmittel. Es ist jedoch zu beachten, dass Flächen, auf denen regelmäßig</w:t>
      </w:r>
      <w:r w:rsidR="00D86254">
        <w:rPr>
          <w:rFonts w:ascii="Arial" w:hAnsi="Arial" w:cs="Arial"/>
          <w:i/>
          <w:sz w:val="20"/>
          <w:szCs w:val="20"/>
        </w:rPr>
        <w:t xml:space="preserve"> Gebinde abgestellt werden, auch Lageranlagen oder anderen Anlagen gem. § 14 Abs. 3 </w:t>
      </w:r>
      <w:proofErr w:type="spellStart"/>
      <w:r w:rsidR="00D86254">
        <w:rPr>
          <w:rFonts w:ascii="Arial" w:hAnsi="Arial" w:cs="Arial"/>
          <w:i/>
          <w:sz w:val="20"/>
          <w:szCs w:val="20"/>
        </w:rPr>
        <w:t>AwSV</w:t>
      </w:r>
      <w:proofErr w:type="spellEnd"/>
      <w:r w:rsidR="00D86254">
        <w:rPr>
          <w:rFonts w:ascii="Arial" w:hAnsi="Arial" w:cs="Arial"/>
          <w:i/>
          <w:sz w:val="20"/>
          <w:szCs w:val="20"/>
        </w:rPr>
        <w:t xml:space="preserve"> zugeordnet sein können.</w:t>
      </w:r>
      <w:r w:rsidR="003D42E2">
        <w:rPr>
          <w:rFonts w:ascii="Arial" w:hAnsi="Arial" w:cs="Arial"/>
          <w:i/>
          <w:sz w:val="20"/>
          <w:szCs w:val="20"/>
        </w:rPr>
        <w:t xml:space="preserve"> Umschlagen ist auch das </w:t>
      </w:r>
      <w:proofErr w:type="spellStart"/>
      <w:r w:rsidR="003D42E2">
        <w:rPr>
          <w:rFonts w:ascii="Arial" w:hAnsi="Arial" w:cs="Arial"/>
          <w:i/>
          <w:sz w:val="20"/>
          <w:szCs w:val="20"/>
        </w:rPr>
        <w:t>Be</w:t>
      </w:r>
      <w:proofErr w:type="spellEnd"/>
      <w:r w:rsidR="003D42E2">
        <w:rPr>
          <w:rFonts w:ascii="Arial" w:hAnsi="Arial" w:cs="Arial"/>
          <w:i/>
          <w:sz w:val="20"/>
          <w:szCs w:val="20"/>
        </w:rPr>
        <w:t>- und Entladen von LKW mit Gabelstaplern.</w:t>
      </w:r>
    </w:p>
    <w:p w:rsidR="004F4F16" w:rsidRDefault="003D42E2" w:rsidP="00281B75">
      <w:pPr>
        <w:spacing w:after="120" w:line="240" w:lineRule="auto"/>
        <w:rPr>
          <w:rFonts w:ascii="Arial" w:hAnsi="Arial" w:cs="Arial"/>
          <w:i/>
          <w:sz w:val="20"/>
          <w:szCs w:val="20"/>
        </w:rPr>
      </w:pPr>
      <w:r w:rsidRPr="003D42E2">
        <w:rPr>
          <w:rFonts w:ascii="Arial" w:hAnsi="Arial" w:cs="Arial"/>
          <w:i/>
          <w:sz w:val="20"/>
          <w:szCs w:val="20"/>
        </w:rPr>
        <w:t>Für bestehende Anlagen gilt g</w:t>
      </w:r>
      <w:r w:rsidR="004F4F16" w:rsidRPr="003D42E2">
        <w:rPr>
          <w:rFonts w:ascii="Arial" w:hAnsi="Arial" w:cs="Arial"/>
          <w:i/>
          <w:sz w:val="20"/>
          <w:szCs w:val="20"/>
        </w:rPr>
        <w:t xml:space="preserve">emäß Vollzugshinweisen zur </w:t>
      </w:r>
      <w:proofErr w:type="spellStart"/>
      <w:r w:rsidR="004F4F16" w:rsidRPr="003D42E2">
        <w:rPr>
          <w:rFonts w:ascii="Arial" w:hAnsi="Arial" w:cs="Arial"/>
          <w:i/>
          <w:sz w:val="20"/>
          <w:szCs w:val="20"/>
        </w:rPr>
        <w:t>VAwS</w:t>
      </w:r>
      <w:proofErr w:type="spellEnd"/>
      <w:r w:rsidR="004F4F16" w:rsidRPr="003D42E2">
        <w:rPr>
          <w:rFonts w:ascii="Arial" w:hAnsi="Arial" w:cs="Arial"/>
          <w:i/>
          <w:sz w:val="20"/>
          <w:szCs w:val="20"/>
        </w:rPr>
        <w:t xml:space="preserve"> vom</w:t>
      </w:r>
      <w:r w:rsidRPr="003D42E2">
        <w:rPr>
          <w:rFonts w:ascii="Arial" w:hAnsi="Arial" w:cs="Arial"/>
          <w:i/>
          <w:sz w:val="20"/>
          <w:szCs w:val="20"/>
        </w:rPr>
        <w:t xml:space="preserve"> Juli 2002 N</w:t>
      </w:r>
      <w:r w:rsidR="004F4F16" w:rsidRPr="003D42E2">
        <w:rPr>
          <w:rFonts w:ascii="Arial" w:hAnsi="Arial" w:cs="Arial"/>
          <w:i/>
          <w:sz w:val="20"/>
          <w:szCs w:val="20"/>
        </w:rPr>
        <w:t>r.</w:t>
      </w:r>
      <w:r w:rsidRPr="003D42E2">
        <w:rPr>
          <w:rFonts w:ascii="Arial" w:hAnsi="Arial" w:cs="Arial"/>
          <w:i/>
          <w:sz w:val="20"/>
          <w:szCs w:val="20"/>
        </w:rPr>
        <w:t xml:space="preserve">2.1, dass </w:t>
      </w:r>
      <w:r w:rsidR="004F4F16" w:rsidRPr="003D42E2">
        <w:rPr>
          <w:rFonts w:ascii="Arial" w:hAnsi="Arial" w:cs="Arial"/>
          <w:i/>
          <w:sz w:val="20"/>
          <w:szCs w:val="20"/>
        </w:rPr>
        <w:t>Gabelstapler keine Trans</w:t>
      </w:r>
      <w:r w:rsidR="00D92547" w:rsidRPr="003D42E2">
        <w:rPr>
          <w:rFonts w:ascii="Arial" w:hAnsi="Arial" w:cs="Arial"/>
          <w:i/>
          <w:sz w:val="20"/>
          <w:szCs w:val="20"/>
        </w:rPr>
        <w:t>p</w:t>
      </w:r>
      <w:r w:rsidR="004F4F16" w:rsidRPr="003D42E2">
        <w:rPr>
          <w:rFonts w:ascii="Arial" w:hAnsi="Arial" w:cs="Arial"/>
          <w:i/>
          <w:sz w:val="20"/>
          <w:szCs w:val="20"/>
        </w:rPr>
        <w:t>ortmittel</w:t>
      </w:r>
      <w:r w:rsidRPr="003D42E2">
        <w:rPr>
          <w:rFonts w:ascii="Arial" w:hAnsi="Arial" w:cs="Arial"/>
          <w:i/>
          <w:sz w:val="20"/>
          <w:szCs w:val="20"/>
        </w:rPr>
        <w:t xml:space="preserve"> </w:t>
      </w:r>
      <w:r>
        <w:rPr>
          <w:rFonts w:ascii="Arial" w:hAnsi="Arial" w:cs="Arial"/>
          <w:i/>
          <w:sz w:val="20"/>
          <w:szCs w:val="20"/>
        </w:rPr>
        <w:t xml:space="preserve">und dementsprechend </w:t>
      </w:r>
      <w:r w:rsidRPr="003D42E2">
        <w:rPr>
          <w:rFonts w:ascii="Arial" w:hAnsi="Arial" w:cs="Arial"/>
          <w:i/>
          <w:sz w:val="20"/>
          <w:szCs w:val="20"/>
        </w:rPr>
        <w:t>Flächen, auf denen regelmäßig</w:t>
      </w:r>
      <w:r>
        <w:rPr>
          <w:rFonts w:ascii="Arial" w:hAnsi="Arial" w:cs="Arial"/>
          <w:i/>
          <w:sz w:val="20"/>
          <w:szCs w:val="20"/>
        </w:rPr>
        <w:t xml:space="preserve"> Gebinde abgestellt werden, Lageranlagen sind.</w:t>
      </w:r>
    </w:p>
    <w:p w:rsidR="004F4F16" w:rsidRPr="00D86254" w:rsidRDefault="004F4F16" w:rsidP="00281B75">
      <w:pPr>
        <w:spacing w:after="120" w:line="240" w:lineRule="auto"/>
        <w:rPr>
          <w:rFonts w:ascii="Arial" w:hAnsi="Arial" w:cs="Arial"/>
          <w:b/>
        </w:rPr>
      </w:pPr>
    </w:p>
    <w:p w:rsidR="000E36C0" w:rsidRPr="00367D4C" w:rsidRDefault="000E36C0" w:rsidP="00281B75">
      <w:pPr>
        <w:pStyle w:val="Listenabsatz"/>
        <w:numPr>
          <w:ilvl w:val="0"/>
          <w:numId w:val="4"/>
        </w:numPr>
        <w:pBdr>
          <w:top w:val="single" w:sz="4" w:space="1" w:color="auto"/>
        </w:pBdr>
        <w:tabs>
          <w:tab w:val="left" w:pos="5400"/>
        </w:tabs>
        <w:spacing w:after="120"/>
        <w:rPr>
          <w:rFonts w:ascii="Arial" w:hAnsi="Arial" w:cs="Arial"/>
          <w:b/>
          <w:i/>
        </w:rPr>
      </w:pPr>
      <w:r w:rsidRPr="00367D4C">
        <w:rPr>
          <w:rFonts w:ascii="Arial" w:hAnsi="Arial" w:cs="Arial"/>
          <w:b/>
          <w:i/>
        </w:rPr>
        <w:t>Allgemeines</w:t>
      </w:r>
    </w:p>
    <w:p w:rsidR="0067538E" w:rsidRPr="00367D4C" w:rsidRDefault="0067538E" w:rsidP="00281B75">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Betriebliche Anlagenbezeichnung</w:t>
      </w:r>
    </w:p>
    <w:p w:rsidR="00367D4C" w:rsidRPr="005B2AC3" w:rsidRDefault="00367D4C" w:rsidP="00A14E3C">
      <w:pPr>
        <w:tabs>
          <w:tab w:val="left" w:pos="5400"/>
        </w:tabs>
        <w:spacing w:after="120"/>
        <w:ind w:left="851"/>
        <w:rPr>
          <w:rFonts w:ascii="Arial" w:hAnsi="Arial" w:cs="Arial"/>
          <w:color w:val="0000CC"/>
        </w:rPr>
      </w:pPr>
    </w:p>
    <w:p w:rsidR="0067538E" w:rsidRPr="00367D4C" w:rsidRDefault="0067538E" w:rsidP="00281B75">
      <w:pPr>
        <w:pStyle w:val="Listenabsatz"/>
        <w:numPr>
          <w:ilvl w:val="1"/>
          <w:numId w:val="4"/>
        </w:numPr>
        <w:pBdr>
          <w:top w:val="single" w:sz="4" w:space="1" w:color="auto"/>
        </w:pBdr>
        <w:tabs>
          <w:tab w:val="left" w:pos="5400"/>
        </w:tabs>
        <w:spacing w:after="120"/>
        <w:ind w:left="851" w:hanging="567"/>
        <w:rPr>
          <w:rFonts w:ascii="Arial" w:hAnsi="Arial" w:cs="Arial"/>
          <w:b/>
          <w:i/>
        </w:rPr>
      </w:pPr>
      <w:proofErr w:type="spellStart"/>
      <w:r w:rsidRPr="00367D4C">
        <w:rPr>
          <w:rFonts w:ascii="Arial" w:hAnsi="Arial" w:cs="Arial"/>
          <w:b/>
          <w:i/>
        </w:rPr>
        <w:t>AwSV</w:t>
      </w:r>
      <w:proofErr w:type="spellEnd"/>
      <w:r w:rsidRPr="00367D4C">
        <w:rPr>
          <w:rFonts w:ascii="Arial" w:hAnsi="Arial" w:cs="Arial"/>
          <w:b/>
          <w:i/>
        </w:rPr>
        <w:t>-Anlagenkataster-Nr. (optional)</w:t>
      </w:r>
    </w:p>
    <w:p w:rsidR="00367D4C" w:rsidRPr="005B2AC3" w:rsidRDefault="00367D4C" w:rsidP="00A14E3C">
      <w:pPr>
        <w:tabs>
          <w:tab w:val="left" w:pos="5400"/>
        </w:tabs>
        <w:spacing w:after="120"/>
        <w:ind w:left="851"/>
        <w:rPr>
          <w:rFonts w:ascii="Arial" w:hAnsi="Arial" w:cs="Arial"/>
          <w:color w:val="0000CC"/>
        </w:rPr>
      </w:pPr>
    </w:p>
    <w:p w:rsidR="0067538E" w:rsidRPr="00367D4C" w:rsidRDefault="0067538E" w:rsidP="00281B75">
      <w:pPr>
        <w:pStyle w:val="Listenabsatz"/>
        <w:numPr>
          <w:ilvl w:val="1"/>
          <w:numId w:val="4"/>
        </w:numPr>
        <w:pBdr>
          <w:top w:val="single" w:sz="4" w:space="1" w:color="auto"/>
        </w:pBdr>
        <w:tabs>
          <w:tab w:val="left" w:pos="5400"/>
        </w:tabs>
        <w:spacing w:after="120"/>
        <w:ind w:left="851" w:hanging="567"/>
        <w:rPr>
          <w:rFonts w:ascii="Arial" w:hAnsi="Arial" w:cs="Arial"/>
          <w:b/>
          <w:i/>
        </w:rPr>
      </w:pPr>
      <w:r w:rsidRPr="00367D4C">
        <w:rPr>
          <w:rFonts w:ascii="Arial" w:hAnsi="Arial" w:cs="Arial"/>
          <w:b/>
          <w:i/>
        </w:rPr>
        <w:t>Betriebseinheiten-Nr. (optional)</w:t>
      </w:r>
    </w:p>
    <w:p w:rsidR="00367D4C" w:rsidRPr="005B2AC3" w:rsidRDefault="00367D4C" w:rsidP="00A14E3C">
      <w:pPr>
        <w:tabs>
          <w:tab w:val="left" w:pos="5400"/>
        </w:tabs>
        <w:spacing w:after="120"/>
        <w:ind w:left="851"/>
        <w:rPr>
          <w:rFonts w:ascii="Arial" w:hAnsi="Arial" w:cs="Arial"/>
          <w:color w:val="0000CC"/>
        </w:rPr>
      </w:pPr>
    </w:p>
    <w:p w:rsidR="001A1F08" w:rsidRPr="003D42E2" w:rsidRDefault="0067538E" w:rsidP="00A67050">
      <w:pPr>
        <w:pStyle w:val="Listenabsatz"/>
        <w:numPr>
          <w:ilvl w:val="1"/>
          <w:numId w:val="4"/>
        </w:numPr>
        <w:pBdr>
          <w:top w:val="single" w:sz="4" w:space="1" w:color="auto"/>
        </w:pBdr>
        <w:tabs>
          <w:tab w:val="left" w:pos="5400"/>
        </w:tabs>
        <w:spacing w:after="120"/>
        <w:ind w:left="851" w:hanging="567"/>
        <w:rPr>
          <w:rFonts w:ascii="Arial" w:hAnsi="Arial" w:cs="Arial"/>
          <w:b/>
          <w:i/>
        </w:rPr>
      </w:pPr>
      <w:r w:rsidRPr="003D42E2">
        <w:rPr>
          <w:rFonts w:ascii="Arial" w:hAnsi="Arial" w:cs="Arial"/>
          <w:b/>
          <w:i/>
        </w:rPr>
        <w:t xml:space="preserve">Lage im </w:t>
      </w:r>
      <w:r w:rsidR="00867423" w:rsidRPr="003D42E2">
        <w:rPr>
          <w:rFonts w:ascii="Arial" w:hAnsi="Arial" w:cs="Arial"/>
          <w:b/>
          <w:i/>
        </w:rPr>
        <w:t>Werk</w:t>
      </w:r>
    </w:p>
    <w:p w:rsidR="00367D4C" w:rsidRPr="00367D4C" w:rsidRDefault="00AD1B33" w:rsidP="00A14E3C">
      <w:pPr>
        <w:tabs>
          <w:tab w:val="left" w:pos="5400"/>
        </w:tabs>
        <w:spacing w:after="120"/>
        <w:ind w:left="851"/>
        <w:rPr>
          <w:rFonts w:ascii="Arial" w:hAnsi="Arial" w:cs="Arial"/>
        </w:rPr>
      </w:pPr>
      <w:sdt>
        <w:sdtPr>
          <w:rPr>
            <w:rFonts w:ascii="Arial" w:eastAsia="Arial" w:hAnsi="Arial" w:cs="Arial"/>
            <w:spacing w:val="-1"/>
            <w:sz w:val="24"/>
            <w:szCs w:val="18"/>
          </w:rPr>
          <w:id w:val="761109849"/>
          <w14:checkbox>
            <w14:checked w14:val="0"/>
            <w14:checkedState w14:val="2612" w14:font="MS Gothic"/>
            <w14:uncheckedState w14:val="2610" w14:font="MS Gothic"/>
          </w14:checkbox>
        </w:sdtPr>
        <w:sdtEndPr/>
        <w:sdtContent>
          <w:r w:rsidR="00605C20">
            <w:rPr>
              <w:rFonts w:ascii="MS Gothic" w:eastAsia="MS Gothic" w:hAnsi="MS Gothic" w:cs="Arial" w:hint="eastAsia"/>
              <w:spacing w:val="-1"/>
              <w:sz w:val="24"/>
              <w:szCs w:val="18"/>
            </w:rPr>
            <w:t>☐</w:t>
          </w:r>
        </w:sdtContent>
      </w:sdt>
      <w:r w:rsidR="001D459E">
        <w:rPr>
          <w:rFonts w:ascii="Arial" w:hAnsi="Arial" w:cs="Arial"/>
        </w:rPr>
        <w:t xml:space="preserve"> </w:t>
      </w:r>
      <w:r w:rsidR="00367D4C" w:rsidRPr="00281B75">
        <w:rPr>
          <w:rFonts w:ascii="Arial" w:hAnsi="Arial" w:cs="Arial"/>
          <w:i/>
        </w:rPr>
        <w:t>Siehe Anlage: Lageplan</w:t>
      </w:r>
    </w:p>
    <w:p w:rsidR="00CC6D7D" w:rsidRDefault="00CC6D7D" w:rsidP="00281B75">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Baujahr</w:t>
      </w:r>
      <w:r w:rsidR="001A1F08">
        <w:rPr>
          <w:rFonts w:ascii="Arial" w:hAnsi="Arial" w:cs="Arial"/>
          <w:b/>
          <w:i/>
        </w:rPr>
        <w:t xml:space="preserve"> der </w:t>
      </w:r>
      <w:r w:rsidR="006E4CEA">
        <w:rPr>
          <w:rFonts w:ascii="Arial" w:hAnsi="Arial" w:cs="Arial"/>
          <w:b/>
          <w:i/>
        </w:rPr>
        <w:t>Umschlag</w:t>
      </w:r>
      <w:r w:rsidR="001A1F08">
        <w:rPr>
          <w:rFonts w:ascii="Arial" w:hAnsi="Arial" w:cs="Arial"/>
          <w:b/>
          <w:i/>
        </w:rPr>
        <w:t>anlage</w:t>
      </w:r>
      <w:r w:rsidR="00AC4892">
        <w:rPr>
          <w:rFonts w:ascii="Arial" w:hAnsi="Arial" w:cs="Arial"/>
          <w:b/>
          <w:i/>
        </w:rPr>
        <w:t xml:space="preserve"> (Errichtung und ggf. Sanierungen)</w:t>
      </w:r>
    </w:p>
    <w:p w:rsidR="00CC6D7D" w:rsidRPr="00A14E3C" w:rsidRDefault="00CC6D7D" w:rsidP="00A14E3C">
      <w:pPr>
        <w:tabs>
          <w:tab w:val="left" w:pos="5400"/>
        </w:tabs>
        <w:spacing w:after="120"/>
        <w:ind w:left="851"/>
        <w:rPr>
          <w:rFonts w:ascii="Arial" w:hAnsi="Arial" w:cs="Arial"/>
          <w:color w:val="0000CC"/>
        </w:rPr>
      </w:pPr>
    </w:p>
    <w:p w:rsidR="00CC6D7D" w:rsidRDefault="00CC6D7D" w:rsidP="00281B75">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Genehmigungen</w:t>
      </w:r>
      <w:r w:rsidR="00771F78">
        <w:rPr>
          <w:rFonts w:ascii="Arial" w:hAnsi="Arial" w:cs="Arial"/>
          <w:b/>
          <w:i/>
        </w:rPr>
        <w:t xml:space="preserve"> inkl. Eignungsfeststellungen</w:t>
      </w:r>
      <w:r w:rsidR="00B7721E">
        <w:rPr>
          <w:rFonts w:ascii="Arial" w:hAnsi="Arial" w:cs="Arial"/>
          <w:b/>
          <w:i/>
        </w:rPr>
        <w:t xml:space="preserve"> und Anordnungen</w:t>
      </w:r>
    </w:p>
    <w:p w:rsidR="003E366E" w:rsidRPr="00D41990" w:rsidRDefault="003E366E" w:rsidP="003E366E">
      <w:pPr>
        <w:tabs>
          <w:tab w:val="left" w:pos="3402"/>
          <w:tab w:val="left" w:pos="5103"/>
          <w:tab w:val="left" w:pos="6804"/>
        </w:tabs>
        <w:spacing w:after="120"/>
        <w:ind w:left="851"/>
        <w:rPr>
          <w:rFonts w:ascii="Arial" w:hAnsi="Arial" w:cs="Arial"/>
        </w:rPr>
      </w:pPr>
      <w:r w:rsidRPr="00D92547">
        <w:rPr>
          <w:rFonts w:ascii="Arial" w:hAnsi="Arial" w:cs="Arial"/>
          <w:i/>
        </w:rPr>
        <w:lastRenderedPageBreak/>
        <w:t>Anlage errichtet vor</w:t>
      </w:r>
      <w:r w:rsidRPr="00F667D7">
        <w:rPr>
          <w:rFonts w:ascii="Arial" w:hAnsi="Arial" w:cs="Arial"/>
          <w:i/>
        </w:rPr>
        <w:t>:</w:t>
      </w:r>
      <w:r>
        <w:rPr>
          <w:rFonts w:ascii="Arial" w:hAnsi="Arial" w:cs="Arial"/>
        </w:rPr>
        <w:tab/>
      </w:r>
      <w:sdt>
        <w:sdtPr>
          <w:rPr>
            <w:rFonts w:ascii="Arial" w:hAnsi="Arial" w:cs="Arial"/>
          </w:rPr>
          <w:id w:val="-380090035"/>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01.01.1988</w:t>
      </w:r>
      <w:r>
        <w:rPr>
          <w:rFonts w:ascii="Arial" w:hAnsi="Arial" w:cs="Arial"/>
        </w:rPr>
        <w:tab/>
      </w:r>
      <w:sdt>
        <w:sdtPr>
          <w:rPr>
            <w:rFonts w:ascii="Arial" w:hAnsi="Arial" w:cs="Arial"/>
          </w:rPr>
          <w:id w:val="165502399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01.07.1998</w:t>
      </w:r>
      <w:r>
        <w:rPr>
          <w:rFonts w:ascii="Arial" w:hAnsi="Arial" w:cs="Arial"/>
        </w:rPr>
        <w:tab/>
      </w:r>
      <w:sdt>
        <w:sdtPr>
          <w:rPr>
            <w:rFonts w:ascii="Arial" w:hAnsi="Arial" w:cs="Arial"/>
          </w:rPr>
          <w:id w:val="80975192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F667D7">
        <w:rPr>
          <w:rFonts w:ascii="Arial" w:hAnsi="Arial" w:cs="Arial"/>
          <w:i/>
        </w:rPr>
        <w:t>01.08.2017</w:t>
      </w:r>
    </w:p>
    <w:p w:rsidR="003E366E" w:rsidRDefault="003E366E" w:rsidP="00A14E3C">
      <w:pPr>
        <w:tabs>
          <w:tab w:val="left" w:pos="5400"/>
        </w:tabs>
        <w:spacing w:after="120"/>
        <w:ind w:left="851"/>
        <w:rPr>
          <w:rFonts w:ascii="Arial" w:hAnsi="Arial" w:cs="Arial"/>
          <w:color w:val="0000CC"/>
        </w:rPr>
      </w:pPr>
    </w:p>
    <w:p w:rsidR="00A14E3C" w:rsidRPr="00A14E3C" w:rsidRDefault="00AD1B33" w:rsidP="00A14E3C">
      <w:pPr>
        <w:tabs>
          <w:tab w:val="left" w:pos="5400"/>
        </w:tabs>
        <w:spacing w:after="120"/>
        <w:ind w:left="851"/>
        <w:rPr>
          <w:rFonts w:ascii="Arial" w:hAnsi="Arial" w:cs="Arial"/>
        </w:rPr>
      </w:pPr>
      <w:sdt>
        <w:sdtPr>
          <w:rPr>
            <w:rFonts w:ascii="Arial" w:hAnsi="Arial" w:cs="Arial"/>
          </w:rPr>
          <w:id w:val="-237868655"/>
          <w14:checkbox>
            <w14:checked w14:val="0"/>
            <w14:checkedState w14:val="2612" w14:font="MS Gothic"/>
            <w14:uncheckedState w14:val="2610" w14:font="MS Gothic"/>
          </w14:checkbox>
        </w:sdtPr>
        <w:sdtEndPr/>
        <w:sdtContent>
          <w:r w:rsidR="002E5405">
            <w:rPr>
              <w:rFonts w:ascii="MS Gothic" w:eastAsia="MS Gothic" w:hAnsi="MS Gothic" w:cs="Arial" w:hint="eastAsia"/>
            </w:rPr>
            <w:t>☐</w:t>
          </w:r>
        </w:sdtContent>
      </w:sdt>
      <w:r w:rsidR="00A14E3C" w:rsidRPr="00A14E3C">
        <w:rPr>
          <w:rFonts w:ascii="Arial" w:hAnsi="Arial" w:cs="Arial"/>
        </w:rPr>
        <w:t xml:space="preserve"> </w:t>
      </w:r>
      <w:r w:rsidR="00A14E3C" w:rsidRPr="00281B75">
        <w:rPr>
          <w:rFonts w:ascii="Arial" w:hAnsi="Arial" w:cs="Arial"/>
          <w:i/>
        </w:rPr>
        <w:t>Siehe Anlagen</w:t>
      </w:r>
      <w:r w:rsidR="00A14E3C" w:rsidRPr="00A14E3C">
        <w:rPr>
          <w:rFonts w:ascii="Arial" w:hAnsi="Arial" w:cs="Arial"/>
        </w:rPr>
        <w:t>:</w:t>
      </w:r>
    </w:p>
    <w:p w:rsidR="00A14E3C" w:rsidRDefault="006C6F27" w:rsidP="006C6F27">
      <w:pPr>
        <w:pBdr>
          <w:top w:val="single" w:sz="4" w:space="1" w:color="auto"/>
        </w:pBdr>
        <w:tabs>
          <w:tab w:val="left" w:pos="5400"/>
        </w:tabs>
        <w:spacing w:after="120"/>
        <w:ind w:left="851"/>
        <w:rPr>
          <w:rFonts w:ascii="Arial" w:hAnsi="Arial" w:cs="Arial"/>
          <w:i/>
          <w:sz w:val="20"/>
          <w:szCs w:val="20"/>
        </w:rPr>
      </w:pPr>
      <w:r w:rsidRPr="0018649D">
        <w:rPr>
          <w:rFonts w:ascii="Arial" w:hAnsi="Arial" w:cs="Arial"/>
          <w:i/>
          <w:sz w:val="20"/>
          <w:szCs w:val="20"/>
        </w:rPr>
        <w:t>Erläuterung: Als Anlage Genehmigungen, Anordnungen, Eignungsfeststellungen, Öffentlich-rechtliche Verträge; auch auszugsweise</w:t>
      </w:r>
    </w:p>
    <w:p w:rsidR="00D92547" w:rsidRDefault="00D92547" w:rsidP="00D92547">
      <w:pPr>
        <w:pStyle w:val="Listenabsatz"/>
        <w:numPr>
          <w:ilvl w:val="1"/>
          <w:numId w:val="4"/>
        </w:numPr>
        <w:pBdr>
          <w:top w:val="single" w:sz="4" w:space="1" w:color="auto"/>
        </w:pBdr>
        <w:tabs>
          <w:tab w:val="left" w:pos="5400"/>
        </w:tabs>
        <w:spacing w:after="120"/>
        <w:ind w:left="851" w:hanging="567"/>
        <w:rPr>
          <w:rFonts w:ascii="Arial" w:hAnsi="Arial" w:cs="Arial"/>
          <w:b/>
          <w:i/>
        </w:rPr>
      </w:pPr>
      <w:r w:rsidRPr="000505CB">
        <w:rPr>
          <w:rFonts w:ascii="Arial" w:hAnsi="Arial" w:cs="Arial"/>
          <w:b/>
          <w:i/>
        </w:rPr>
        <w:t>Lage in Schutz- und Überschwemmungsgebieten</w:t>
      </w:r>
    </w:p>
    <w:p w:rsidR="00D92547" w:rsidRPr="000505CB" w:rsidRDefault="00D92547" w:rsidP="00D92547">
      <w:pPr>
        <w:tabs>
          <w:tab w:val="left" w:pos="5400"/>
        </w:tabs>
        <w:spacing w:after="120"/>
        <w:ind w:left="851"/>
        <w:rPr>
          <w:rFonts w:ascii="Arial" w:hAnsi="Arial" w:cs="Arial"/>
          <w:i/>
        </w:rPr>
      </w:pPr>
      <w:r>
        <w:rPr>
          <w:rFonts w:ascii="Arial" w:hAnsi="Arial" w:cs="Arial"/>
          <w:i/>
        </w:rPr>
        <w:t>Anlage liegt in einem</w:t>
      </w:r>
    </w:p>
    <w:p w:rsidR="00D92547" w:rsidRPr="000505CB" w:rsidRDefault="00AD1B33" w:rsidP="00D92547">
      <w:pPr>
        <w:tabs>
          <w:tab w:val="left" w:pos="4536"/>
        </w:tabs>
        <w:spacing w:after="120"/>
        <w:ind w:left="851"/>
        <w:rPr>
          <w:rFonts w:ascii="Arial" w:hAnsi="Arial" w:cs="Arial"/>
        </w:rPr>
      </w:pPr>
      <w:sdt>
        <w:sdtPr>
          <w:rPr>
            <w:rFonts w:ascii="Arial" w:hAnsi="Arial" w:cs="Arial"/>
          </w:rPr>
          <w:id w:val="1924688380"/>
          <w14:checkbox>
            <w14:checked w14:val="0"/>
            <w14:checkedState w14:val="2612" w14:font="MS Gothic"/>
            <w14:uncheckedState w14:val="2610" w14:font="MS Gothic"/>
          </w14:checkbox>
        </w:sdtPr>
        <w:sdtEndPr/>
        <w:sdtContent>
          <w:r w:rsidR="00D92547">
            <w:rPr>
              <w:rFonts w:ascii="MS Gothic" w:eastAsia="MS Gothic" w:hAnsi="MS Gothic" w:cs="Arial" w:hint="eastAsia"/>
            </w:rPr>
            <w:t>☐</w:t>
          </w:r>
        </w:sdtContent>
      </w:sdt>
      <w:r w:rsidR="00D92547" w:rsidRPr="007F5293">
        <w:rPr>
          <w:rFonts w:ascii="Arial" w:hAnsi="Arial" w:cs="Arial"/>
        </w:rPr>
        <w:t xml:space="preserve"> </w:t>
      </w:r>
      <w:r w:rsidR="00D92547">
        <w:rPr>
          <w:rFonts w:ascii="Arial" w:hAnsi="Arial" w:cs="Arial"/>
          <w:i/>
        </w:rPr>
        <w:t>Wasserschutzgebiet</w:t>
      </w:r>
      <w:r w:rsidR="00D92547">
        <w:rPr>
          <w:rFonts w:ascii="Arial" w:hAnsi="Arial" w:cs="Arial"/>
        </w:rPr>
        <w:tab/>
      </w:r>
      <w:sdt>
        <w:sdtPr>
          <w:rPr>
            <w:rFonts w:ascii="Arial" w:hAnsi="Arial" w:cs="Arial"/>
          </w:rPr>
          <w:id w:val="838275992"/>
          <w14:checkbox>
            <w14:checked w14:val="0"/>
            <w14:checkedState w14:val="2612" w14:font="MS Gothic"/>
            <w14:uncheckedState w14:val="2610" w14:font="MS Gothic"/>
          </w14:checkbox>
        </w:sdtPr>
        <w:sdtEndPr/>
        <w:sdtContent>
          <w:r w:rsidR="00D92547">
            <w:rPr>
              <w:rFonts w:ascii="MS Gothic" w:eastAsia="MS Gothic" w:hAnsi="MS Gothic" w:cs="Arial" w:hint="eastAsia"/>
            </w:rPr>
            <w:t>☐</w:t>
          </w:r>
        </w:sdtContent>
      </w:sdt>
      <w:r w:rsidR="00D92547" w:rsidRPr="007F5293">
        <w:rPr>
          <w:rFonts w:ascii="Arial" w:hAnsi="Arial" w:cs="Arial"/>
        </w:rPr>
        <w:t xml:space="preserve"> </w:t>
      </w:r>
      <w:r w:rsidR="00D92547">
        <w:rPr>
          <w:rFonts w:ascii="Arial" w:hAnsi="Arial" w:cs="Arial"/>
          <w:i/>
        </w:rPr>
        <w:t>Überschwemmungsgebiet</w:t>
      </w:r>
    </w:p>
    <w:p w:rsidR="000E36C0" w:rsidRPr="00AA0258" w:rsidRDefault="000E36C0" w:rsidP="00A14E3C">
      <w:pPr>
        <w:pStyle w:val="Listenabsatz"/>
        <w:numPr>
          <w:ilvl w:val="0"/>
          <w:numId w:val="4"/>
        </w:numPr>
        <w:pBdr>
          <w:top w:val="single" w:sz="4" w:space="1" w:color="auto"/>
        </w:pBdr>
        <w:tabs>
          <w:tab w:val="left" w:pos="5400"/>
        </w:tabs>
        <w:spacing w:after="120"/>
        <w:rPr>
          <w:rFonts w:ascii="Arial" w:hAnsi="Arial" w:cs="Arial"/>
          <w:b/>
          <w:i/>
        </w:rPr>
      </w:pPr>
      <w:r w:rsidRPr="00AA0258">
        <w:rPr>
          <w:rFonts w:ascii="Arial" w:hAnsi="Arial" w:cs="Arial"/>
          <w:b/>
          <w:i/>
        </w:rPr>
        <w:t>Aufbau und Abgrenzung</w:t>
      </w:r>
    </w:p>
    <w:p w:rsidR="003A6A46" w:rsidRDefault="00281B75" w:rsidP="00281B75">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Allgemeine </w:t>
      </w:r>
      <w:r w:rsidR="003A6A46" w:rsidRPr="00AA0258">
        <w:rPr>
          <w:rFonts w:ascii="Arial" w:hAnsi="Arial" w:cs="Arial"/>
          <w:b/>
          <w:i/>
        </w:rPr>
        <w:t>Beschreibung der Anlage</w:t>
      </w:r>
      <w:r w:rsidR="00307B18" w:rsidRPr="00AA0258">
        <w:rPr>
          <w:rFonts w:ascii="Arial" w:hAnsi="Arial" w:cs="Arial"/>
          <w:b/>
          <w:i/>
        </w:rPr>
        <w:t xml:space="preserve"> und Anlagenteile</w:t>
      </w:r>
      <w:r w:rsidR="00605C20">
        <w:rPr>
          <w:rFonts w:ascii="Arial" w:hAnsi="Arial" w:cs="Arial"/>
          <w:b/>
          <w:i/>
        </w:rPr>
        <w:t xml:space="preserve"> </w:t>
      </w:r>
    </w:p>
    <w:p w:rsidR="00C26521" w:rsidRDefault="00C26521" w:rsidP="00A14E3C">
      <w:pPr>
        <w:tabs>
          <w:tab w:val="left" w:pos="5400"/>
        </w:tabs>
        <w:spacing w:after="120"/>
        <w:ind w:left="851"/>
        <w:rPr>
          <w:rFonts w:ascii="Arial" w:hAnsi="Arial" w:cs="Arial"/>
          <w:color w:val="0000CC"/>
        </w:rPr>
      </w:pPr>
    </w:p>
    <w:p w:rsidR="003E366E" w:rsidRPr="00CE5541" w:rsidRDefault="003E366E" w:rsidP="003E366E">
      <w:pPr>
        <w:pBdr>
          <w:top w:val="single" w:sz="4" w:space="1" w:color="auto"/>
        </w:pBdr>
        <w:tabs>
          <w:tab w:val="left" w:pos="5400"/>
        </w:tabs>
        <w:spacing w:after="120"/>
        <w:ind w:left="851"/>
        <w:rPr>
          <w:rFonts w:ascii="Arial" w:hAnsi="Arial" w:cs="Arial"/>
          <w:color w:val="0000CC"/>
        </w:rPr>
      </w:pPr>
      <w:r w:rsidRPr="00D92547">
        <w:rPr>
          <w:rFonts w:ascii="Arial" w:hAnsi="Arial" w:cs="Arial"/>
          <w:i/>
          <w:sz w:val="20"/>
          <w:szCs w:val="20"/>
        </w:rPr>
        <w:t>Erläuterung</w:t>
      </w:r>
      <w:r>
        <w:rPr>
          <w:rFonts w:ascii="Arial" w:hAnsi="Arial" w:cs="Arial"/>
          <w:i/>
          <w:sz w:val="20"/>
          <w:szCs w:val="20"/>
        </w:rPr>
        <w:t>: z.B. Beschreibung der baulichen Anlage und der Einrichtungen, beteiligte Transportmittel, Umschlagsvorgang, umgeschlagene Güter und deren Verpackung, Jahresdurchsatz</w:t>
      </w:r>
    </w:p>
    <w:p w:rsidR="00605C20" w:rsidRDefault="00605C20" w:rsidP="00281B75">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Angabe von </w:t>
      </w:r>
      <w:r w:rsidR="006C6F27" w:rsidRPr="006C6F27">
        <w:rPr>
          <w:rFonts w:ascii="Arial" w:hAnsi="Arial" w:cs="Arial"/>
          <w:b/>
          <w:i/>
        </w:rPr>
        <w:t>Flächen, auf denen Behälter oder Verpackungen mit wassergefährdenden Stoffen vorübergehend im Zusammenhang mit dem Transport abgestellt werden,</w:t>
      </w:r>
    </w:p>
    <w:p w:rsidR="00605C20" w:rsidRDefault="00605C20" w:rsidP="00A14E3C">
      <w:pPr>
        <w:tabs>
          <w:tab w:val="left" w:pos="5400"/>
        </w:tabs>
        <w:spacing w:after="120"/>
        <w:ind w:left="851"/>
        <w:rPr>
          <w:rFonts w:ascii="Arial" w:hAnsi="Arial" w:cs="Arial"/>
          <w:color w:val="0000CC"/>
        </w:rPr>
      </w:pPr>
    </w:p>
    <w:p w:rsidR="003A6A46" w:rsidRPr="00AA0258" w:rsidRDefault="003A6A46" w:rsidP="00281B75">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Zeichnung/Plan</w:t>
      </w:r>
      <w:r w:rsidR="001D1735">
        <w:rPr>
          <w:rFonts w:ascii="Arial" w:hAnsi="Arial" w:cs="Arial"/>
          <w:b/>
          <w:i/>
        </w:rPr>
        <w:t>/Foto</w:t>
      </w:r>
      <w:r w:rsidRPr="00AA0258">
        <w:rPr>
          <w:rFonts w:ascii="Arial" w:hAnsi="Arial" w:cs="Arial"/>
          <w:b/>
          <w:i/>
        </w:rPr>
        <w:t xml:space="preserve"> (optional)</w:t>
      </w:r>
    </w:p>
    <w:p w:rsidR="00AA0258" w:rsidRPr="00AA0258" w:rsidRDefault="00AD1B33" w:rsidP="00A14E3C">
      <w:pPr>
        <w:tabs>
          <w:tab w:val="left" w:pos="5400"/>
        </w:tabs>
        <w:spacing w:after="120"/>
        <w:ind w:left="851"/>
        <w:rPr>
          <w:rFonts w:ascii="Arial" w:hAnsi="Arial" w:cs="Arial"/>
        </w:rPr>
      </w:pPr>
      <w:sdt>
        <w:sdtPr>
          <w:rPr>
            <w:rFonts w:ascii="Arial" w:eastAsia="Arial" w:hAnsi="Arial" w:cs="Arial"/>
            <w:spacing w:val="-1"/>
            <w:sz w:val="24"/>
            <w:szCs w:val="18"/>
          </w:rPr>
          <w:id w:val="-1024633479"/>
          <w14:checkbox>
            <w14:checked w14:val="0"/>
            <w14:checkedState w14:val="2612" w14:font="MS Gothic"/>
            <w14:uncheckedState w14:val="2610" w14:font="MS Gothic"/>
          </w14:checkbox>
        </w:sdtPr>
        <w:sdtEndPr/>
        <w:sdtContent>
          <w:r w:rsidR="001D459E">
            <w:rPr>
              <w:rFonts w:ascii="MS Gothic" w:eastAsia="MS Gothic" w:hAnsi="MS Gothic" w:cs="Arial" w:hint="eastAsia"/>
              <w:spacing w:val="-1"/>
              <w:sz w:val="24"/>
              <w:szCs w:val="18"/>
            </w:rPr>
            <w:t>☐</w:t>
          </w:r>
        </w:sdtContent>
      </w:sdt>
      <w:r w:rsidR="001D459E">
        <w:rPr>
          <w:rFonts w:ascii="Arial" w:hAnsi="Arial" w:cs="Arial"/>
        </w:rPr>
        <w:t xml:space="preserve"> </w:t>
      </w:r>
      <w:r w:rsidR="001D1735" w:rsidRPr="00281B75">
        <w:rPr>
          <w:rFonts w:ascii="Arial" w:hAnsi="Arial" w:cs="Arial"/>
          <w:i/>
        </w:rPr>
        <w:t>Anlage</w:t>
      </w:r>
    </w:p>
    <w:p w:rsidR="003A6A46" w:rsidRPr="00AA0258" w:rsidRDefault="003A6A46" w:rsidP="00281B75">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Funktion der Anlage (im Werkskontext)</w:t>
      </w:r>
    </w:p>
    <w:p w:rsidR="00AA0258" w:rsidRPr="005B2AC3" w:rsidRDefault="00AA0258" w:rsidP="00A14E3C">
      <w:pPr>
        <w:tabs>
          <w:tab w:val="left" w:pos="5400"/>
        </w:tabs>
        <w:spacing w:after="120"/>
        <w:ind w:left="851"/>
        <w:rPr>
          <w:rFonts w:ascii="Arial" w:hAnsi="Arial" w:cs="Arial"/>
          <w:color w:val="0000CC"/>
        </w:rPr>
      </w:pPr>
    </w:p>
    <w:p w:rsidR="003A6A46" w:rsidRPr="00AA0258" w:rsidRDefault="00307B18" w:rsidP="00281B75">
      <w:pPr>
        <w:pStyle w:val="Listenabsatz"/>
        <w:numPr>
          <w:ilvl w:val="1"/>
          <w:numId w:val="4"/>
        </w:numPr>
        <w:pBdr>
          <w:top w:val="single" w:sz="4" w:space="1" w:color="auto"/>
        </w:pBdr>
        <w:tabs>
          <w:tab w:val="left" w:pos="5400"/>
        </w:tabs>
        <w:spacing w:after="120"/>
        <w:ind w:left="851" w:hanging="567"/>
        <w:rPr>
          <w:rFonts w:ascii="Arial" w:hAnsi="Arial" w:cs="Arial"/>
          <w:b/>
          <w:i/>
        </w:rPr>
      </w:pPr>
      <w:r w:rsidRPr="00AA0258">
        <w:rPr>
          <w:rFonts w:ascii="Arial" w:hAnsi="Arial" w:cs="Arial"/>
          <w:b/>
          <w:i/>
        </w:rPr>
        <w:t xml:space="preserve">Abgrenzung </w:t>
      </w:r>
      <w:r w:rsidR="00AA2BCD">
        <w:rPr>
          <w:rFonts w:ascii="Arial" w:hAnsi="Arial" w:cs="Arial"/>
          <w:b/>
          <w:i/>
        </w:rPr>
        <w:t xml:space="preserve">der Anlage, Schnittstellen zu </w:t>
      </w:r>
      <w:r w:rsidR="00AA2BCD" w:rsidRPr="00AA0258">
        <w:rPr>
          <w:rFonts w:ascii="Arial" w:hAnsi="Arial" w:cs="Arial"/>
          <w:b/>
          <w:i/>
        </w:rPr>
        <w:t xml:space="preserve">anderen </w:t>
      </w:r>
      <w:proofErr w:type="spellStart"/>
      <w:r w:rsidR="00AA2BCD" w:rsidRPr="00AA0258">
        <w:rPr>
          <w:rFonts w:ascii="Arial" w:hAnsi="Arial" w:cs="Arial"/>
          <w:b/>
          <w:i/>
        </w:rPr>
        <w:t>AwSV</w:t>
      </w:r>
      <w:proofErr w:type="spellEnd"/>
      <w:r w:rsidR="00AA2BCD" w:rsidRPr="00AA0258">
        <w:rPr>
          <w:rFonts w:ascii="Arial" w:hAnsi="Arial" w:cs="Arial"/>
          <w:b/>
          <w:i/>
        </w:rPr>
        <w:t>-Anlagen</w:t>
      </w:r>
    </w:p>
    <w:p w:rsidR="00AA0258" w:rsidRDefault="00AA0258" w:rsidP="00A14E3C">
      <w:pPr>
        <w:tabs>
          <w:tab w:val="left" w:pos="5400"/>
        </w:tabs>
        <w:spacing w:after="120"/>
        <w:ind w:left="851"/>
        <w:rPr>
          <w:rFonts w:ascii="Arial" w:hAnsi="Arial" w:cs="Arial"/>
          <w:color w:val="0000CC"/>
        </w:rPr>
      </w:pPr>
    </w:p>
    <w:p w:rsidR="004E06D5" w:rsidRPr="005B2AC3" w:rsidRDefault="004E06D5" w:rsidP="004E06D5">
      <w:pPr>
        <w:pBdr>
          <w:top w:val="single" w:sz="4" w:space="1" w:color="auto"/>
        </w:pBdr>
        <w:tabs>
          <w:tab w:val="left" w:pos="5400"/>
        </w:tabs>
        <w:ind w:left="851"/>
        <w:rPr>
          <w:rFonts w:ascii="Arial" w:hAnsi="Arial" w:cs="Arial"/>
          <w:color w:val="0000CC"/>
        </w:rPr>
      </w:pPr>
      <w:r>
        <w:rPr>
          <w:rFonts w:ascii="Arial" w:hAnsi="Arial" w:cs="Arial"/>
          <w:i/>
          <w:sz w:val="20"/>
          <w:szCs w:val="20"/>
        </w:rPr>
        <w:t xml:space="preserve">Erläuterung: Die Abgrenzung der </w:t>
      </w:r>
      <w:proofErr w:type="spellStart"/>
      <w:r>
        <w:rPr>
          <w:rFonts w:ascii="Arial" w:hAnsi="Arial" w:cs="Arial"/>
          <w:i/>
          <w:sz w:val="20"/>
          <w:szCs w:val="20"/>
        </w:rPr>
        <w:t>AwSV</w:t>
      </w:r>
      <w:proofErr w:type="spellEnd"/>
      <w:r>
        <w:rPr>
          <w:rFonts w:ascii="Arial" w:hAnsi="Arial" w:cs="Arial"/>
          <w:i/>
          <w:sz w:val="20"/>
          <w:szCs w:val="20"/>
        </w:rPr>
        <w:t xml:space="preserve">-Anlagen ist gemäß § 14 </w:t>
      </w:r>
      <w:proofErr w:type="spellStart"/>
      <w:r>
        <w:rPr>
          <w:rFonts w:ascii="Arial" w:hAnsi="Arial" w:cs="Arial"/>
          <w:i/>
          <w:sz w:val="20"/>
          <w:szCs w:val="20"/>
        </w:rPr>
        <w:t>AwSV</w:t>
      </w:r>
      <w:proofErr w:type="spellEnd"/>
      <w:r>
        <w:rPr>
          <w:rFonts w:ascii="Arial" w:hAnsi="Arial" w:cs="Arial"/>
          <w:i/>
          <w:sz w:val="20"/>
          <w:szCs w:val="20"/>
        </w:rPr>
        <w:t xml:space="preserve"> vorzunehmen; bei bestehenden Anlagen gelten die Abgrenzungen gemäß den Vollzugshinweisen zur </w:t>
      </w:r>
      <w:proofErr w:type="spellStart"/>
      <w:r>
        <w:rPr>
          <w:rFonts w:ascii="Arial" w:hAnsi="Arial" w:cs="Arial"/>
          <w:i/>
          <w:sz w:val="20"/>
          <w:szCs w:val="20"/>
        </w:rPr>
        <w:t>VAwS</w:t>
      </w:r>
      <w:proofErr w:type="spellEnd"/>
      <w:r>
        <w:rPr>
          <w:rFonts w:ascii="Arial" w:hAnsi="Arial" w:cs="Arial"/>
          <w:i/>
          <w:sz w:val="20"/>
          <w:szCs w:val="20"/>
        </w:rPr>
        <w:t xml:space="preserve"> bzw. diejenigen aus erteilten Genehmigungen.</w:t>
      </w:r>
    </w:p>
    <w:p w:rsidR="000E36C0" w:rsidRDefault="003A6A46" w:rsidP="00A14E3C">
      <w:pPr>
        <w:pStyle w:val="Listenabsatz"/>
        <w:numPr>
          <w:ilvl w:val="0"/>
          <w:numId w:val="4"/>
        </w:numPr>
        <w:pBdr>
          <w:top w:val="single" w:sz="4" w:space="1" w:color="auto"/>
        </w:pBdr>
        <w:tabs>
          <w:tab w:val="left" w:pos="5400"/>
        </w:tabs>
        <w:spacing w:after="120"/>
        <w:ind w:left="426" w:hanging="426"/>
        <w:rPr>
          <w:rFonts w:ascii="Arial" w:hAnsi="Arial" w:cs="Arial"/>
          <w:b/>
          <w:i/>
        </w:rPr>
      </w:pPr>
      <w:r w:rsidRPr="00607200">
        <w:rPr>
          <w:rFonts w:ascii="Arial" w:hAnsi="Arial" w:cs="Arial"/>
          <w:b/>
          <w:i/>
        </w:rPr>
        <w:t xml:space="preserve">Wassergefährdende </w:t>
      </w:r>
      <w:r w:rsidR="000E36C0" w:rsidRPr="00607200">
        <w:rPr>
          <w:rFonts w:ascii="Arial" w:hAnsi="Arial" w:cs="Arial"/>
          <w:b/>
          <w:i/>
        </w:rPr>
        <w:t>Stoffe</w:t>
      </w:r>
      <w:r w:rsidR="00C32DD3">
        <w:rPr>
          <w:rFonts w:ascii="Arial" w:hAnsi="Arial" w:cs="Arial"/>
          <w:b/>
          <w:i/>
        </w:rPr>
        <w:t xml:space="preserve">, </w:t>
      </w:r>
      <w:r w:rsidRPr="00607200">
        <w:rPr>
          <w:rFonts w:ascii="Arial" w:hAnsi="Arial" w:cs="Arial"/>
          <w:b/>
          <w:i/>
        </w:rPr>
        <w:t>Mengen</w:t>
      </w:r>
    </w:p>
    <w:tbl>
      <w:tblPr>
        <w:tblStyle w:val="Tabellenraster"/>
        <w:tblW w:w="0" w:type="auto"/>
        <w:tblInd w:w="426" w:type="dxa"/>
        <w:tblLook w:val="04A0" w:firstRow="1" w:lastRow="0" w:firstColumn="1" w:lastColumn="0" w:noHBand="0" w:noVBand="1"/>
      </w:tblPr>
      <w:tblGrid>
        <w:gridCol w:w="1667"/>
        <w:gridCol w:w="3544"/>
        <w:gridCol w:w="3402"/>
      </w:tblGrid>
      <w:tr w:rsidR="001A1F08" w:rsidRPr="009F760E" w:rsidTr="00D92547">
        <w:tc>
          <w:tcPr>
            <w:tcW w:w="1667" w:type="dxa"/>
          </w:tcPr>
          <w:p w:rsidR="001A1F08" w:rsidRPr="009F760E" w:rsidRDefault="001A1F08" w:rsidP="00A14593">
            <w:pPr>
              <w:tabs>
                <w:tab w:val="left" w:pos="5400"/>
              </w:tabs>
              <w:spacing w:after="120"/>
              <w:rPr>
                <w:rFonts w:ascii="Arial" w:hAnsi="Arial" w:cs="Arial"/>
                <w:b/>
                <w:i/>
              </w:rPr>
            </w:pPr>
            <w:r w:rsidRPr="009F760E">
              <w:rPr>
                <w:rFonts w:ascii="Arial" w:hAnsi="Arial" w:cs="Arial"/>
                <w:b/>
                <w:i/>
              </w:rPr>
              <w:t>WGK</w:t>
            </w:r>
          </w:p>
        </w:tc>
        <w:tc>
          <w:tcPr>
            <w:tcW w:w="3544" w:type="dxa"/>
          </w:tcPr>
          <w:p w:rsidR="001A1F08" w:rsidRPr="009F760E" w:rsidRDefault="00D01294" w:rsidP="00A14593">
            <w:pPr>
              <w:tabs>
                <w:tab w:val="left" w:pos="5400"/>
              </w:tabs>
              <w:spacing w:after="120"/>
              <w:rPr>
                <w:rFonts w:ascii="Arial" w:hAnsi="Arial" w:cs="Arial"/>
                <w:b/>
                <w:i/>
                <w:color w:val="0000CC"/>
              </w:rPr>
            </w:pPr>
            <w:r>
              <w:rPr>
                <w:rFonts w:ascii="Arial" w:hAnsi="Arial" w:cs="Arial"/>
                <w:b/>
                <w:i/>
              </w:rPr>
              <w:t xml:space="preserve">Größte </w:t>
            </w:r>
            <w:proofErr w:type="spellStart"/>
            <w:r>
              <w:rPr>
                <w:rFonts w:ascii="Arial" w:hAnsi="Arial" w:cs="Arial"/>
                <w:b/>
                <w:i/>
              </w:rPr>
              <w:t>Umladeeinheit</w:t>
            </w:r>
            <w:proofErr w:type="spellEnd"/>
            <w:r w:rsidR="001A1F08" w:rsidRPr="009F760E">
              <w:rPr>
                <w:rFonts w:ascii="Arial" w:hAnsi="Arial" w:cs="Arial"/>
                <w:b/>
                <w:i/>
              </w:rPr>
              <w:t xml:space="preserve"> (m³)</w:t>
            </w:r>
            <w:r w:rsidR="001A1F08">
              <w:rPr>
                <w:rFonts w:ascii="Arial" w:hAnsi="Arial" w:cs="Arial"/>
                <w:b/>
                <w:i/>
              </w:rPr>
              <w:t xml:space="preserve"> flüssig</w:t>
            </w:r>
          </w:p>
        </w:tc>
        <w:tc>
          <w:tcPr>
            <w:tcW w:w="3402" w:type="dxa"/>
          </w:tcPr>
          <w:p w:rsidR="001A1F08" w:rsidRPr="009F760E" w:rsidRDefault="00D01294" w:rsidP="001A1F08">
            <w:pPr>
              <w:tabs>
                <w:tab w:val="left" w:pos="5400"/>
              </w:tabs>
              <w:spacing w:after="120"/>
              <w:rPr>
                <w:rFonts w:ascii="Arial" w:hAnsi="Arial" w:cs="Arial"/>
                <w:b/>
                <w:i/>
              </w:rPr>
            </w:pPr>
            <w:r>
              <w:rPr>
                <w:rFonts w:ascii="Arial" w:hAnsi="Arial" w:cs="Arial"/>
                <w:b/>
                <w:i/>
              </w:rPr>
              <w:t xml:space="preserve">Größte </w:t>
            </w:r>
            <w:proofErr w:type="spellStart"/>
            <w:r>
              <w:rPr>
                <w:rFonts w:ascii="Arial" w:hAnsi="Arial" w:cs="Arial"/>
                <w:b/>
                <w:i/>
              </w:rPr>
              <w:t>Umladeeinheit</w:t>
            </w:r>
            <w:proofErr w:type="spellEnd"/>
            <w:r w:rsidRPr="009F760E">
              <w:rPr>
                <w:rFonts w:ascii="Arial" w:hAnsi="Arial" w:cs="Arial"/>
                <w:b/>
                <w:i/>
              </w:rPr>
              <w:t xml:space="preserve"> </w:t>
            </w:r>
            <w:r w:rsidR="001A1F08" w:rsidRPr="009F760E">
              <w:rPr>
                <w:rFonts w:ascii="Arial" w:hAnsi="Arial" w:cs="Arial"/>
                <w:b/>
                <w:i/>
              </w:rPr>
              <w:t>(</w:t>
            </w:r>
            <w:r w:rsidR="001A1F08">
              <w:rPr>
                <w:rFonts w:ascii="Arial" w:hAnsi="Arial" w:cs="Arial"/>
                <w:b/>
                <w:i/>
              </w:rPr>
              <w:t>t) fest</w:t>
            </w:r>
          </w:p>
        </w:tc>
      </w:tr>
      <w:tr w:rsidR="001A1F08" w:rsidRPr="009F760E" w:rsidTr="00D92547">
        <w:tc>
          <w:tcPr>
            <w:tcW w:w="1667" w:type="dxa"/>
          </w:tcPr>
          <w:p w:rsidR="001A1F08" w:rsidRPr="009F760E" w:rsidRDefault="001A1F08" w:rsidP="00A14593">
            <w:pPr>
              <w:tabs>
                <w:tab w:val="left" w:pos="5400"/>
              </w:tabs>
              <w:spacing w:after="120"/>
              <w:rPr>
                <w:rFonts w:ascii="Arial" w:hAnsi="Arial" w:cs="Arial"/>
                <w:b/>
                <w:i/>
              </w:rPr>
            </w:pPr>
            <w:r w:rsidRPr="009F760E">
              <w:rPr>
                <w:rFonts w:ascii="Arial" w:hAnsi="Arial" w:cs="Arial"/>
                <w:b/>
                <w:i/>
              </w:rPr>
              <w:t>1</w:t>
            </w:r>
          </w:p>
        </w:tc>
        <w:tc>
          <w:tcPr>
            <w:tcW w:w="3544" w:type="dxa"/>
          </w:tcPr>
          <w:p w:rsidR="001A1F08" w:rsidRPr="009F760E" w:rsidRDefault="001A1F08" w:rsidP="00A14593">
            <w:pPr>
              <w:tabs>
                <w:tab w:val="left" w:pos="5400"/>
              </w:tabs>
              <w:spacing w:after="120"/>
              <w:rPr>
                <w:rFonts w:ascii="Arial" w:hAnsi="Arial" w:cs="Arial"/>
                <w:color w:val="0000CC"/>
              </w:rPr>
            </w:pPr>
          </w:p>
        </w:tc>
        <w:tc>
          <w:tcPr>
            <w:tcW w:w="3402" w:type="dxa"/>
          </w:tcPr>
          <w:p w:rsidR="001A1F08" w:rsidRPr="009F760E" w:rsidRDefault="001A1F08" w:rsidP="00A14593">
            <w:pPr>
              <w:tabs>
                <w:tab w:val="left" w:pos="5400"/>
              </w:tabs>
              <w:spacing w:after="120"/>
              <w:rPr>
                <w:rFonts w:ascii="Arial" w:hAnsi="Arial" w:cs="Arial"/>
                <w:color w:val="0000CC"/>
              </w:rPr>
            </w:pPr>
          </w:p>
        </w:tc>
      </w:tr>
      <w:tr w:rsidR="001A1F08" w:rsidTr="00D92547">
        <w:tc>
          <w:tcPr>
            <w:tcW w:w="1667" w:type="dxa"/>
          </w:tcPr>
          <w:p w:rsidR="001A1F08" w:rsidRPr="009F760E" w:rsidRDefault="001A1F08" w:rsidP="00A14593">
            <w:pPr>
              <w:tabs>
                <w:tab w:val="left" w:pos="5400"/>
              </w:tabs>
              <w:spacing w:after="120"/>
              <w:rPr>
                <w:rFonts w:ascii="Arial" w:hAnsi="Arial" w:cs="Arial"/>
                <w:b/>
                <w:i/>
              </w:rPr>
            </w:pPr>
            <w:r w:rsidRPr="009F760E">
              <w:rPr>
                <w:rFonts w:ascii="Arial" w:hAnsi="Arial" w:cs="Arial"/>
                <w:b/>
                <w:i/>
              </w:rPr>
              <w:t>2</w:t>
            </w:r>
          </w:p>
        </w:tc>
        <w:tc>
          <w:tcPr>
            <w:tcW w:w="3544" w:type="dxa"/>
          </w:tcPr>
          <w:p w:rsidR="001A1F08" w:rsidRPr="009F760E" w:rsidRDefault="001A1F08" w:rsidP="00A14593">
            <w:pPr>
              <w:tabs>
                <w:tab w:val="left" w:pos="5400"/>
              </w:tabs>
              <w:spacing w:after="120"/>
              <w:rPr>
                <w:rFonts w:ascii="Arial" w:hAnsi="Arial" w:cs="Arial"/>
                <w:color w:val="0000CC"/>
              </w:rPr>
            </w:pPr>
          </w:p>
        </w:tc>
        <w:tc>
          <w:tcPr>
            <w:tcW w:w="3402" w:type="dxa"/>
          </w:tcPr>
          <w:p w:rsidR="001A1F08" w:rsidRPr="009F760E" w:rsidRDefault="001A1F08" w:rsidP="00A14593">
            <w:pPr>
              <w:tabs>
                <w:tab w:val="left" w:pos="5400"/>
              </w:tabs>
              <w:spacing w:after="120"/>
              <w:rPr>
                <w:rFonts w:ascii="Arial" w:hAnsi="Arial" w:cs="Arial"/>
                <w:color w:val="0000CC"/>
              </w:rPr>
            </w:pPr>
          </w:p>
        </w:tc>
      </w:tr>
      <w:tr w:rsidR="001A1F08" w:rsidTr="00D92547">
        <w:tc>
          <w:tcPr>
            <w:tcW w:w="1667" w:type="dxa"/>
          </w:tcPr>
          <w:p w:rsidR="001A1F08" w:rsidRPr="009F760E" w:rsidRDefault="001A1F08" w:rsidP="00A14593">
            <w:pPr>
              <w:tabs>
                <w:tab w:val="left" w:pos="5400"/>
              </w:tabs>
              <w:spacing w:after="120"/>
              <w:rPr>
                <w:rFonts w:ascii="Arial" w:hAnsi="Arial" w:cs="Arial"/>
                <w:b/>
                <w:i/>
              </w:rPr>
            </w:pPr>
            <w:r w:rsidRPr="009F760E">
              <w:rPr>
                <w:rFonts w:ascii="Arial" w:hAnsi="Arial" w:cs="Arial"/>
                <w:b/>
                <w:i/>
              </w:rPr>
              <w:t>3</w:t>
            </w:r>
          </w:p>
        </w:tc>
        <w:tc>
          <w:tcPr>
            <w:tcW w:w="3544" w:type="dxa"/>
          </w:tcPr>
          <w:p w:rsidR="001A1F08" w:rsidRPr="009F760E" w:rsidRDefault="001A1F08" w:rsidP="00A14593">
            <w:pPr>
              <w:tabs>
                <w:tab w:val="left" w:pos="5400"/>
              </w:tabs>
              <w:spacing w:after="120"/>
              <w:rPr>
                <w:rFonts w:ascii="Arial" w:hAnsi="Arial" w:cs="Arial"/>
                <w:color w:val="0000CC"/>
              </w:rPr>
            </w:pPr>
          </w:p>
        </w:tc>
        <w:tc>
          <w:tcPr>
            <w:tcW w:w="3402" w:type="dxa"/>
          </w:tcPr>
          <w:p w:rsidR="001A1F08" w:rsidRPr="009F760E" w:rsidRDefault="001A1F08" w:rsidP="00A14593">
            <w:pPr>
              <w:tabs>
                <w:tab w:val="left" w:pos="5400"/>
              </w:tabs>
              <w:spacing w:after="120"/>
              <w:rPr>
                <w:rFonts w:ascii="Arial" w:hAnsi="Arial" w:cs="Arial"/>
                <w:color w:val="0000CC"/>
              </w:rPr>
            </w:pPr>
          </w:p>
        </w:tc>
      </w:tr>
    </w:tbl>
    <w:p w:rsidR="00C76B13" w:rsidRDefault="00C76B13" w:rsidP="00D86254">
      <w:pPr>
        <w:tabs>
          <w:tab w:val="left" w:pos="5400"/>
        </w:tabs>
        <w:spacing w:after="120"/>
        <w:ind w:left="426"/>
        <w:rPr>
          <w:rFonts w:ascii="Arial" w:hAnsi="Arial" w:cs="Arial"/>
          <w:color w:val="0000CC"/>
        </w:rPr>
      </w:pPr>
    </w:p>
    <w:tbl>
      <w:tblPr>
        <w:tblStyle w:val="Tabellenraster"/>
        <w:tblW w:w="0" w:type="auto"/>
        <w:tblInd w:w="426" w:type="dxa"/>
        <w:tblLook w:val="04A0" w:firstRow="1" w:lastRow="0" w:firstColumn="1" w:lastColumn="0" w:noHBand="0" w:noVBand="1"/>
      </w:tblPr>
      <w:tblGrid>
        <w:gridCol w:w="6332"/>
        <w:gridCol w:w="2304"/>
      </w:tblGrid>
      <w:tr w:rsidR="00D92547" w:rsidTr="00D92547">
        <w:tc>
          <w:tcPr>
            <w:tcW w:w="6486" w:type="dxa"/>
          </w:tcPr>
          <w:p w:rsidR="00D92547" w:rsidRPr="0085350D" w:rsidRDefault="00D92547" w:rsidP="00D86254">
            <w:pPr>
              <w:tabs>
                <w:tab w:val="left" w:pos="5400"/>
              </w:tabs>
              <w:spacing w:after="120"/>
              <w:rPr>
                <w:rFonts w:ascii="Arial" w:hAnsi="Arial" w:cs="Arial"/>
                <w:b/>
                <w:i/>
              </w:rPr>
            </w:pPr>
            <w:r w:rsidRPr="0085350D">
              <w:rPr>
                <w:rFonts w:ascii="Arial" w:hAnsi="Arial" w:cs="Arial"/>
                <w:b/>
                <w:i/>
              </w:rPr>
              <w:t>Umgeschlagene Menge pro Jahr</w:t>
            </w:r>
          </w:p>
        </w:tc>
        <w:tc>
          <w:tcPr>
            <w:tcW w:w="2376" w:type="dxa"/>
          </w:tcPr>
          <w:p w:rsidR="00D92547" w:rsidRDefault="00D92547" w:rsidP="00D86254">
            <w:pPr>
              <w:tabs>
                <w:tab w:val="left" w:pos="5400"/>
              </w:tabs>
              <w:spacing w:after="120"/>
              <w:rPr>
                <w:rFonts w:ascii="Arial" w:hAnsi="Arial" w:cs="Arial"/>
                <w:color w:val="0000CC"/>
              </w:rPr>
            </w:pPr>
          </w:p>
        </w:tc>
      </w:tr>
      <w:tr w:rsidR="00D92547" w:rsidTr="00D92547">
        <w:tc>
          <w:tcPr>
            <w:tcW w:w="6486" w:type="dxa"/>
          </w:tcPr>
          <w:p w:rsidR="00D92547" w:rsidRPr="0085350D" w:rsidRDefault="00F071AA" w:rsidP="00D86254">
            <w:pPr>
              <w:tabs>
                <w:tab w:val="left" w:pos="5400"/>
              </w:tabs>
              <w:spacing w:after="120"/>
              <w:rPr>
                <w:rFonts w:ascii="Arial" w:hAnsi="Arial" w:cs="Arial"/>
                <w:b/>
                <w:i/>
              </w:rPr>
            </w:pPr>
            <w:r w:rsidRPr="0085350D">
              <w:rPr>
                <w:rFonts w:ascii="Arial" w:hAnsi="Arial" w:cs="Arial"/>
                <w:b/>
                <w:i/>
              </w:rPr>
              <w:t>P</w:t>
            </w:r>
            <w:r w:rsidR="00D92547" w:rsidRPr="0085350D">
              <w:rPr>
                <w:rFonts w:ascii="Arial" w:hAnsi="Arial" w:cs="Arial"/>
                <w:b/>
                <w:i/>
              </w:rPr>
              <w:t>ro Arbeitstag umgeschlagene Menge</w:t>
            </w:r>
          </w:p>
        </w:tc>
        <w:tc>
          <w:tcPr>
            <w:tcW w:w="2376" w:type="dxa"/>
          </w:tcPr>
          <w:p w:rsidR="00D92547" w:rsidRDefault="00D92547" w:rsidP="00D86254">
            <w:pPr>
              <w:tabs>
                <w:tab w:val="left" w:pos="5400"/>
              </w:tabs>
              <w:spacing w:after="120"/>
              <w:rPr>
                <w:rFonts w:ascii="Arial" w:hAnsi="Arial" w:cs="Arial"/>
                <w:color w:val="0000CC"/>
              </w:rPr>
            </w:pPr>
          </w:p>
        </w:tc>
      </w:tr>
    </w:tbl>
    <w:p w:rsidR="00D92547" w:rsidRPr="00D86254" w:rsidRDefault="00D92547" w:rsidP="00D86254">
      <w:pPr>
        <w:tabs>
          <w:tab w:val="left" w:pos="5400"/>
        </w:tabs>
        <w:spacing w:after="120"/>
        <w:ind w:left="426"/>
        <w:rPr>
          <w:rFonts w:ascii="Arial" w:hAnsi="Arial" w:cs="Arial"/>
          <w:color w:val="0000CC"/>
        </w:rPr>
      </w:pPr>
    </w:p>
    <w:p w:rsidR="00F071AA" w:rsidRDefault="00A71E55" w:rsidP="0027531D">
      <w:pPr>
        <w:pBdr>
          <w:top w:val="single" w:sz="4" w:space="1" w:color="auto"/>
        </w:pBdr>
        <w:tabs>
          <w:tab w:val="left" w:pos="5400"/>
        </w:tabs>
        <w:spacing w:after="120"/>
        <w:ind w:left="426"/>
        <w:rPr>
          <w:rFonts w:ascii="Arial" w:hAnsi="Arial" w:cs="Arial"/>
          <w:i/>
          <w:sz w:val="20"/>
          <w:szCs w:val="20"/>
        </w:rPr>
      </w:pPr>
      <w:r w:rsidRPr="00C470F1">
        <w:rPr>
          <w:rFonts w:ascii="Arial" w:hAnsi="Arial" w:cs="Arial"/>
          <w:i/>
          <w:sz w:val="20"/>
          <w:szCs w:val="20"/>
        </w:rPr>
        <w:t>Erl</w:t>
      </w:r>
      <w:r>
        <w:rPr>
          <w:rFonts w:ascii="Arial" w:hAnsi="Arial" w:cs="Arial"/>
          <w:i/>
          <w:sz w:val="20"/>
          <w:szCs w:val="20"/>
        </w:rPr>
        <w:t>äuterung</w:t>
      </w:r>
      <w:r w:rsidR="00F071AA">
        <w:rPr>
          <w:rFonts w:ascii="Arial" w:hAnsi="Arial" w:cs="Arial"/>
          <w:i/>
          <w:sz w:val="20"/>
          <w:szCs w:val="20"/>
        </w:rPr>
        <w:t>en</w:t>
      </w:r>
      <w:r>
        <w:rPr>
          <w:rFonts w:ascii="Arial" w:hAnsi="Arial" w:cs="Arial"/>
          <w:i/>
          <w:sz w:val="20"/>
          <w:szCs w:val="20"/>
        </w:rPr>
        <w:t xml:space="preserve">: </w:t>
      </w:r>
    </w:p>
    <w:p w:rsidR="00A71E55" w:rsidRDefault="00A71E55" w:rsidP="0027531D">
      <w:pPr>
        <w:pBdr>
          <w:top w:val="single" w:sz="4" w:space="1" w:color="auto"/>
        </w:pBdr>
        <w:tabs>
          <w:tab w:val="left" w:pos="5400"/>
        </w:tabs>
        <w:spacing w:after="120"/>
        <w:ind w:left="426"/>
        <w:rPr>
          <w:rFonts w:ascii="Arial" w:hAnsi="Arial" w:cs="Arial"/>
          <w:i/>
          <w:sz w:val="20"/>
          <w:szCs w:val="20"/>
        </w:rPr>
      </w:pPr>
      <w:r>
        <w:rPr>
          <w:rFonts w:ascii="Arial" w:hAnsi="Arial" w:cs="Arial"/>
          <w:i/>
          <w:sz w:val="20"/>
          <w:szCs w:val="20"/>
        </w:rPr>
        <w:t xml:space="preserve">Stoffe und Gemische, ggf. Verweis auf separate Listen; Angabe der WGK; bei mehreren WGK Angabe ob Stoffanteil mit höherer WGK 3% überschreitet; </w:t>
      </w:r>
    </w:p>
    <w:p w:rsidR="00D01294" w:rsidRDefault="00D01294" w:rsidP="0027531D">
      <w:pPr>
        <w:pBdr>
          <w:top w:val="single" w:sz="4" w:space="1" w:color="auto"/>
        </w:pBdr>
        <w:tabs>
          <w:tab w:val="left" w:pos="5400"/>
        </w:tabs>
        <w:spacing w:after="120"/>
        <w:ind w:left="426"/>
        <w:rPr>
          <w:rFonts w:ascii="Arial" w:hAnsi="Arial" w:cs="Arial"/>
          <w:i/>
          <w:sz w:val="20"/>
          <w:szCs w:val="20"/>
        </w:rPr>
      </w:pPr>
      <w:r>
        <w:rPr>
          <w:rFonts w:ascii="Arial" w:hAnsi="Arial" w:cs="Arial"/>
          <w:i/>
          <w:sz w:val="20"/>
          <w:szCs w:val="20"/>
        </w:rPr>
        <w:t xml:space="preserve">Größte </w:t>
      </w:r>
      <w:proofErr w:type="spellStart"/>
      <w:r>
        <w:rPr>
          <w:rFonts w:ascii="Arial" w:hAnsi="Arial" w:cs="Arial"/>
          <w:i/>
          <w:sz w:val="20"/>
          <w:szCs w:val="20"/>
        </w:rPr>
        <w:t>Umladeeinheit</w:t>
      </w:r>
      <w:proofErr w:type="spellEnd"/>
      <w:r>
        <w:rPr>
          <w:rFonts w:ascii="Arial" w:hAnsi="Arial" w:cs="Arial"/>
          <w:i/>
          <w:sz w:val="20"/>
          <w:szCs w:val="20"/>
        </w:rPr>
        <w:t xml:space="preserve"> ist </w:t>
      </w:r>
      <w:r w:rsidR="00A07285">
        <w:rPr>
          <w:rFonts w:ascii="Arial" w:hAnsi="Arial" w:cs="Arial"/>
          <w:i/>
          <w:sz w:val="20"/>
          <w:szCs w:val="20"/>
        </w:rPr>
        <w:t>der größte Behälter oder die größte Verpackung</w:t>
      </w:r>
      <w:r w:rsidR="00D92547">
        <w:rPr>
          <w:rFonts w:ascii="Arial" w:hAnsi="Arial" w:cs="Arial"/>
          <w:i/>
          <w:sz w:val="20"/>
          <w:szCs w:val="20"/>
        </w:rPr>
        <w:t xml:space="preserve"> (Sack, Palette)</w:t>
      </w:r>
      <w:r>
        <w:rPr>
          <w:rFonts w:ascii="Arial" w:hAnsi="Arial" w:cs="Arial"/>
          <w:i/>
          <w:sz w:val="20"/>
          <w:szCs w:val="20"/>
        </w:rPr>
        <w:t>, für die die Anlage ausgelegt ist</w:t>
      </w:r>
      <w:r w:rsidR="00A07285">
        <w:rPr>
          <w:rFonts w:ascii="Arial" w:hAnsi="Arial" w:cs="Arial"/>
          <w:i/>
          <w:sz w:val="20"/>
          <w:szCs w:val="20"/>
        </w:rPr>
        <w:t>.</w:t>
      </w:r>
    </w:p>
    <w:p w:rsidR="005E600F" w:rsidRDefault="005E600F" w:rsidP="00A14E3C">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Gefährdungsstufe</w:t>
      </w:r>
    </w:p>
    <w:p w:rsidR="003F3D10" w:rsidRDefault="00AD1B33" w:rsidP="003F3D10">
      <w:pPr>
        <w:tabs>
          <w:tab w:val="left" w:pos="5400"/>
        </w:tabs>
        <w:spacing w:after="120"/>
        <w:ind w:left="426"/>
        <w:rPr>
          <w:rFonts w:ascii="Arial" w:hAnsi="Arial" w:cs="Arial"/>
          <w:i/>
        </w:rPr>
      </w:pPr>
      <w:sdt>
        <w:sdtPr>
          <w:rPr>
            <w:rFonts w:ascii="Arial" w:eastAsia="Arial" w:hAnsi="Arial" w:cs="Arial"/>
            <w:spacing w:val="-1"/>
          </w:rPr>
          <w:id w:val="426314958"/>
          <w14:checkbox>
            <w14:checked w14:val="0"/>
            <w14:checkedState w14:val="2612" w14:font="MS Gothic"/>
            <w14:uncheckedState w14:val="2610" w14:font="MS Gothic"/>
          </w14:checkbox>
        </w:sdtPr>
        <w:sdtEndPr/>
        <w:sdtContent>
          <w:r w:rsidR="003F3D10">
            <w:rPr>
              <w:rFonts w:ascii="MS Gothic" w:eastAsia="MS Gothic" w:hAnsi="MS Gothic" w:cs="Arial" w:hint="eastAsia"/>
              <w:spacing w:val="-1"/>
            </w:rPr>
            <w:t>☐</w:t>
          </w:r>
        </w:sdtContent>
      </w:sdt>
      <w:r w:rsidR="003F3D10">
        <w:rPr>
          <w:rFonts w:ascii="Arial" w:hAnsi="Arial" w:cs="Arial"/>
          <w:i/>
        </w:rPr>
        <w:t xml:space="preserve"> </w:t>
      </w:r>
      <w:r w:rsidR="003F3D10" w:rsidRPr="00D92547">
        <w:rPr>
          <w:rFonts w:ascii="Arial" w:hAnsi="Arial" w:cs="Arial"/>
          <w:i/>
        </w:rPr>
        <w:t>Keine Gefährdungsstufe</w:t>
      </w:r>
      <w:r w:rsidR="003F3D10">
        <w:rPr>
          <w:rFonts w:ascii="Arial" w:hAnsi="Arial" w:cs="Arial"/>
          <w:i/>
        </w:rPr>
        <w:t>, gemäß § 39 Abs. 11, da nur „allgemein wassergefährdende Stoffe“ (Restliche Angaben entfallen)</w:t>
      </w:r>
    </w:p>
    <w:p w:rsidR="003F3D10" w:rsidRPr="000F0C73" w:rsidRDefault="00AD1B33" w:rsidP="003F3D10">
      <w:pPr>
        <w:tabs>
          <w:tab w:val="left" w:pos="5400"/>
        </w:tabs>
        <w:spacing w:after="120"/>
        <w:ind w:left="426"/>
        <w:rPr>
          <w:rFonts w:ascii="Arial" w:hAnsi="Arial" w:cs="Arial"/>
          <w:i/>
        </w:rPr>
      </w:pPr>
      <w:sdt>
        <w:sdtPr>
          <w:rPr>
            <w:rFonts w:ascii="Arial" w:eastAsia="Arial" w:hAnsi="Arial" w:cs="Arial"/>
            <w:spacing w:val="-1"/>
          </w:rPr>
          <w:id w:val="581952222"/>
          <w14:checkbox>
            <w14:checked w14:val="0"/>
            <w14:checkedState w14:val="2612" w14:font="MS Gothic"/>
            <w14:uncheckedState w14:val="2610" w14:font="MS Gothic"/>
          </w14:checkbox>
        </w:sdtPr>
        <w:sdtEndPr/>
        <w:sdtContent>
          <w:r w:rsidR="003F3D10">
            <w:rPr>
              <w:rFonts w:ascii="MS Gothic" w:eastAsia="MS Gothic" w:hAnsi="MS Gothic" w:cs="Arial" w:hint="eastAsia"/>
              <w:spacing w:val="-1"/>
            </w:rPr>
            <w:t>☐</w:t>
          </w:r>
        </w:sdtContent>
      </w:sdt>
      <w:r w:rsidR="003F3D10">
        <w:rPr>
          <w:rFonts w:ascii="Arial" w:hAnsi="Arial" w:cs="Arial"/>
          <w:i/>
        </w:rPr>
        <w:t xml:space="preserve"> </w:t>
      </w:r>
      <w:r w:rsidR="003F3D10" w:rsidRPr="00D92547">
        <w:rPr>
          <w:rFonts w:ascii="Arial" w:hAnsi="Arial" w:cs="Arial"/>
          <w:i/>
        </w:rPr>
        <w:t>Ermittlung der Gefährdungsstufe</w:t>
      </w:r>
      <w:r w:rsidR="003F3D10">
        <w:rPr>
          <w:rFonts w:ascii="Arial" w:hAnsi="Arial" w:cs="Arial"/>
          <w:i/>
        </w:rPr>
        <w:t>:</w:t>
      </w:r>
    </w:p>
    <w:tbl>
      <w:tblPr>
        <w:tblStyle w:val="Tabellenraster"/>
        <w:tblW w:w="0" w:type="auto"/>
        <w:tblInd w:w="426" w:type="dxa"/>
        <w:tblLook w:val="04A0" w:firstRow="1" w:lastRow="0" w:firstColumn="1" w:lastColumn="0" w:noHBand="0" w:noVBand="1"/>
      </w:tblPr>
      <w:tblGrid>
        <w:gridCol w:w="4542"/>
        <w:gridCol w:w="4094"/>
      </w:tblGrid>
      <w:tr w:rsidR="003F3D10" w:rsidTr="002F655A">
        <w:tc>
          <w:tcPr>
            <w:tcW w:w="4644" w:type="dxa"/>
          </w:tcPr>
          <w:p w:rsidR="003F3D10" w:rsidRPr="000F0C73" w:rsidRDefault="003F3D10" w:rsidP="003F3D10">
            <w:pPr>
              <w:tabs>
                <w:tab w:val="left" w:pos="5400"/>
              </w:tabs>
              <w:spacing w:after="120"/>
              <w:rPr>
                <w:rFonts w:ascii="Arial" w:hAnsi="Arial" w:cs="Arial"/>
                <w:b/>
                <w:i/>
              </w:rPr>
            </w:pPr>
            <w:r w:rsidRPr="008C50A2">
              <w:rPr>
                <w:rFonts w:ascii="Arial" w:hAnsi="Arial" w:cs="Arial"/>
                <w:b/>
                <w:i/>
              </w:rPr>
              <w:t>Höchste WGK der umgeschlagenen Stoffe</w:t>
            </w:r>
          </w:p>
        </w:tc>
        <w:tc>
          <w:tcPr>
            <w:tcW w:w="4218" w:type="dxa"/>
          </w:tcPr>
          <w:p w:rsidR="003F3D10" w:rsidRPr="000F0C73" w:rsidRDefault="003F3D10" w:rsidP="002F655A">
            <w:pPr>
              <w:tabs>
                <w:tab w:val="left" w:pos="1451"/>
              </w:tabs>
              <w:spacing w:after="120"/>
              <w:rPr>
                <w:rFonts w:ascii="Arial" w:hAnsi="Arial" w:cs="Arial"/>
              </w:rPr>
            </w:pPr>
            <w:r w:rsidRPr="00BA53CB">
              <w:rPr>
                <w:rFonts w:ascii="Arial" w:hAnsi="Arial" w:cs="Arial"/>
                <w:i/>
              </w:rPr>
              <w:t>WGK 1</w:t>
            </w:r>
            <w:r w:rsidRPr="000F0C73">
              <w:rPr>
                <w:rFonts w:ascii="Arial" w:hAnsi="Arial" w:cs="Arial"/>
              </w:rPr>
              <w:t xml:space="preserve"> </w:t>
            </w:r>
            <w:sdt>
              <w:sdtPr>
                <w:rPr>
                  <w:rFonts w:ascii="Arial" w:eastAsia="Arial" w:hAnsi="Arial" w:cs="Arial"/>
                  <w:spacing w:val="-1"/>
                </w:rPr>
                <w:id w:val="-798986819"/>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WGK 2</w:t>
            </w:r>
            <w:r w:rsidRPr="000F0C73">
              <w:rPr>
                <w:rFonts w:ascii="Arial" w:hAnsi="Arial" w:cs="Arial"/>
              </w:rPr>
              <w:t xml:space="preserve"> </w:t>
            </w:r>
            <w:sdt>
              <w:sdtPr>
                <w:rPr>
                  <w:rFonts w:ascii="Arial" w:eastAsia="Arial" w:hAnsi="Arial" w:cs="Arial"/>
                  <w:spacing w:val="-1"/>
                </w:rPr>
                <w:id w:val="946818453"/>
                <w14:checkbox>
                  <w14:checked w14:val="0"/>
                  <w14:checkedState w14:val="2612" w14:font="MS Gothic"/>
                  <w14:uncheckedState w14:val="2610" w14:font="MS Gothic"/>
                </w14:checkbox>
              </w:sdtPr>
              <w:sdtEndPr/>
              <w:sdtContent>
                <w:r w:rsidRPr="000F0C73">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WGK 3</w:t>
            </w:r>
            <w:r w:rsidRPr="000F0C73">
              <w:rPr>
                <w:rFonts w:ascii="Arial" w:eastAsia="Arial" w:hAnsi="Arial" w:cs="Arial"/>
                <w:spacing w:val="-1"/>
              </w:rPr>
              <w:t xml:space="preserve"> </w:t>
            </w:r>
            <w:sdt>
              <w:sdtPr>
                <w:rPr>
                  <w:rFonts w:ascii="Arial" w:eastAsia="Arial" w:hAnsi="Arial" w:cs="Arial"/>
                  <w:spacing w:val="-1"/>
                </w:rPr>
                <w:id w:val="-1618907261"/>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r w:rsidR="003F3D10" w:rsidTr="002F655A">
        <w:tc>
          <w:tcPr>
            <w:tcW w:w="4644" w:type="dxa"/>
          </w:tcPr>
          <w:p w:rsidR="003F3D10" w:rsidRPr="000F0C73" w:rsidRDefault="003F3D10" w:rsidP="003F3D10">
            <w:pPr>
              <w:tabs>
                <w:tab w:val="left" w:pos="5400"/>
              </w:tabs>
              <w:spacing w:after="120"/>
              <w:rPr>
                <w:rFonts w:ascii="Arial" w:hAnsi="Arial" w:cs="Arial"/>
                <w:b/>
                <w:i/>
              </w:rPr>
            </w:pPr>
            <w:r>
              <w:rPr>
                <w:rFonts w:ascii="Arial" w:hAnsi="Arial" w:cs="Arial"/>
                <w:b/>
                <w:i/>
              </w:rPr>
              <w:t>Maß</w:t>
            </w:r>
            <w:r w:rsidR="0011413E">
              <w:rPr>
                <w:rFonts w:ascii="Arial" w:hAnsi="Arial" w:cs="Arial"/>
                <w:b/>
                <w:i/>
              </w:rPr>
              <w:t xml:space="preserve">gebliches Volumen = größte </w:t>
            </w:r>
            <w:proofErr w:type="spellStart"/>
            <w:r w:rsidR="0011413E">
              <w:rPr>
                <w:rFonts w:ascii="Arial" w:hAnsi="Arial" w:cs="Arial"/>
                <w:b/>
                <w:i/>
              </w:rPr>
              <w:t>Umlad</w:t>
            </w:r>
            <w:r>
              <w:rPr>
                <w:rFonts w:ascii="Arial" w:hAnsi="Arial" w:cs="Arial"/>
                <w:b/>
                <w:i/>
              </w:rPr>
              <w:t>eeinheit</w:t>
            </w:r>
            <w:proofErr w:type="spellEnd"/>
            <w:r>
              <w:rPr>
                <w:rFonts w:ascii="Arial" w:hAnsi="Arial" w:cs="Arial"/>
                <w:b/>
                <w:i/>
              </w:rPr>
              <w:t xml:space="preserve"> (m³)</w:t>
            </w:r>
          </w:p>
        </w:tc>
        <w:tc>
          <w:tcPr>
            <w:tcW w:w="4218" w:type="dxa"/>
          </w:tcPr>
          <w:p w:rsidR="003F3D10" w:rsidRDefault="003F3D10" w:rsidP="002F655A">
            <w:pPr>
              <w:tabs>
                <w:tab w:val="left" w:pos="5400"/>
              </w:tabs>
              <w:spacing w:after="120"/>
              <w:rPr>
                <w:rFonts w:ascii="Arial" w:hAnsi="Arial" w:cs="Arial"/>
                <w:color w:val="0000CC"/>
              </w:rPr>
            </w:pPr>
          </w:p>
        </w:tc>
      </w:tr>
      <w:tr w:rsidR="003F3D10" w:rsidTr="002F655A">
        <w:tc>
          <w:tcPr>
            <w:tcW w:w="4644" w:type="dxa"/>
          </w:tcPr>
          <w:p w:rsidR="003F3D10" w:rsidRDefault="003F3D10" w:rsidP="002F655A">
            <w:pPr>
              <w:tabs>
                <w:tab w:val="left" w:pos="5400"/>
              </w:tabs>
              <w:spacing w:after="120"/>
              <w:rPr>
                <w:rFonts w:ascii="Arial" w:hAnsi="Arial" w:cs="Arial"/>
                <w:b/>
                <w:i/>
              </w:rPr>
            </w:pPr>
            <w:r>
              <w:rPr>
                <w:rFonts w:ascii="Arial" w:hAnsi="Arial" w:cs="Arial"/>
                <w:b/>
                <w:i/>
              </w:rPr>
              <w:t xml:space="preserve">Gefährdungsstufe gemäß Tabelle in </w:t>
            </w:r>
            <w:r>
              <w:rPr>
                <w:rFonts w:ascii="Arial" w:hAnsi="Arial" w:cs="Arial"/>
                <w:b/>
                <w:i/>
              </w:rPr>
              <w:br/>
              <w:t>§ 39 Abs. 1</w:t>
            </w:r>
          </w:p>
        </w:tc>
        <w:tc>
          <w:tcPr>
            <w:tcW w:w="4218" w:type="dxa"/>
          </w:tcPr>
          <w:p w:rsidR="003F3D10" w:rsidRDefault="003F3D10" w:rsidP="002F655A">
            <w:pPr>
              <w:tabs>
                <w:tab w:val="left" w:pos="950"/>
                <w:tab w:val="left" w:pos="2019"/>
                <w:tab w:val="left" w:pos="3058"/>
              </w:tabs>
              <w:spacing w:after="120"/>
              <w:rPr>
                <w:rFonts w:ascii="Arial" w:hAnsi="Arial" w:cs="Arial"/>
                <w:color w:val="0000CC"/>
              </w:rPr>
            </w:pPr>
            <w:r w:rsidRPr="00BA53CB">
              <w:rPr>
                <w:rFonts w:ascii="Arial" w:hAnsi="Arial" w:cs="Arial"/>
                <w:i/>
              </w:rPr>
              <w:t>A</w:t>
            </w:r>
            <w:r w:rsidRPr="000F0C73">
              <w:rPr>
                <w:rFonts w:ascii="Arial" w:eastAsia="Arial" w:hAnsi="Arial" w:cs="Arial"/>
                <w:spacing w:val="-1"/>
              </w:rPr>
              <w:t xml:space="preserve"> </w:t>
            </w:r>
            <w:sdt>
              <w:sdtPr>
                <w:rPr>
                  <w:rFonts w:ascii="Arial" w:eastAsia="Arial" w:hAnsi="Arial" w:cs="Arial"/>
                  <w:spacing w:val="-1"/>
                </w:rPr>
                <w:id w:val="12801431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Pr>
                <w:rFonts w:ascii="Arial" w:hAnsi="Arial" w:cs="Arial"/>
              </w:rPr>
              <w:t xml:space="preserve"> </w:t>
            </w:r>
            <w:r>
              <w:rPr>
                <w:rFonts w:ascii="Arial" w:hAnsi="Arial" w:cs="Arial"/>
              </w:rPr>
              <w:tab/>
            </w:r>
            <w:r w:rsidRPr="00BA53CB">
              <w:rPr>
                <w:rFonts w:ascii="Arial" w:hAnsi="Arial" w:cs="Arial"/>
                <w:i/>
              </w:rPr>
              <w:t>B</w:t>
            </w:r>
            <w:r w:rsidRPr="000F0C73">
              <w:rPr>
                <w:rFonts w:ascii="Arial" w:hAnsi="Arial" w:cs="Arial"/>
              </w:rPr>
              <w:t xml:space="preserve"> </w:t>
            </w:r>
            <w:sdt>
              <w:sdtPr>
                <w:rPr>
                  <w:rFonts w:ascii="Arial" w:eastAsia="Arial" w:hAnsi="Arial" w:cs="Arial"/>
                  <w:spacing w:val="-1"/>
                </w:rPr>
                <w:id w:val="-943840418"/>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C</w:t>
            </w:r>
            <w:r w:rsidRPr="000F0C73">
              <w:rPr>
                <w:rFonts w:ascii="Arial" w:hAnsi="Arial" w:cs="Arial"/>
              </w:rPr>
              <w:t xml:space="preserve"> </w:t>
            </w:r>
            <w:sdt>
              <w:sdtPr>
                <w:rPr>
                  <w:rFonts w:ascii="Arial" w:eastAsia="Arial" w:hAnsi="Arial" w:cs="Arial"/>
                  <w:spacing w:val="-1"/>
                </w:rPr>
                <w:id w:val="692188120"/>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0F0C73">
              <w:rPr>
                <w:rFonts w:ascii="Arial" w:hAnsi="Arial" w:cs="Arial"/>
              </w:rPr>
              <w:t xml:space="preserve"> </w:t>
            </w:r>
            <w:r>
              <w:rPr>
                <w:rFonts w:ascii="Arial" w:hAnsi="Arial" w:cs="Arial"/>
              </w:rPr>
              <w:tab/>
            </w:r>
            <w:r w:rsidRPr="00BA53CB">
              <w:rPr>
                <w:rFonts w:ascii="Arial" w:hAnsi="Arial" w:cs="Arial"/>
                <w:i/>
              </w:rPr>
              <w:t>D</w:t>
            </w:r>
            <w:r w:rsidRPr="000F0C73">
              <w:rPr>
                <w:rFonts w:ascii="Arial" w:eastAsia="Arial" w:hAnsi="Arial" w:cs="Arial"/>
                <w:spacing w:val="-1"/>
              </w:rPr>
              <w:t xml:space="preserve"> </w:t>
            </w:r>
            <w:sdt>
              <w:sdtPr>
                <w:rPr>
                  <w:rFonts w:ascii="Arial" w:eastAsia="Arial" w:hAnsi="Arial" w:cs="Arial"/>
                  <w:spacing w:val="-1"/>
                </w:rPr>
                <w:id w:val="223338667"/>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p>
        </w:tc>
      </w:tr>
    </w:tbl>
    <w:p w:rsidR="003F3D10" w:rsidRPr="00EF5B13" w:rsidRDefault="003F3D10" w:rsidP="003F3D10">
      <w:pPr>
        <w:tabs>
          <w:tab w:val="left" w:pos="5400"/>
        </w:tabs>
        <w:spacing w:after="120"/>
        <w:ind w:left="426"/>
        <w:rPr>
          <w:rFonts w:ascii="Arial" w:hAnsi="Arial" w:cs="Arial"/>
          <w:i/>
          <w:u w:val="single"/>
        </w:rPr>
      </w:pPr>
      <w:r w:rsidRPr="00EF5B13">
        <w:rPr>
          <w:rFonts w:ascii="Arial" w:hAnsi="Arial" w:cs="Arial"/>
          <w:i/>
          <w:u w:val="single"/>
        </w:rPr>
        <w:t>Herleitung der maßgeblichen Größen:</w:t>
      </w:r>
    </w:p>
    <w:p w:rsidR="003F3D10" w:rsidRPr="00CE5541" w:rsidRDefault="003F3D10" w:rsidP="003F3D10">
      <w:pPr>
        <w:tabs>
          <w:tab w:val="left" w:pos="5400"/>
        </w:tabs>
        <w:spacing w:after="120"/>
        <w:ind w:left="426"/>
        <w:rPr>
          <w:rFonts w:ascii="Arial" w:hAnsi="Arial" w:cs="Arial"/>
          <w:color w:val="0000CC"/>
        </w:rPr>
      </w:pPr>
    </w:p>
    <w:p w:rsidR="001B1592" w:rsidRPr="008C50A2" w:rsidRDefault="00C470F1" w:rsidP="0027531D">
      <w:pPr>
        <w:pBdr>
          <w:top w:val="single" w:sz="4" w:space="1" w:color="auto"/>
        </w:pBdr>
        <w:tabs>
          <w:tab w:val="left" w:pos="5400"/>
        </w:tabs>
        <w:spacing w:after="120"/>
        <w:ind w:left="426"/>
        <w:rPr>
          <w:rFonts w:ascii="Arial" w:hAnsi="Arial" w:cs="Arial"/>
          <w:i/>
          <w:sz w:val="20"/>
          <w:szCs w:val="20"/>
        </w:rPr>
      </w:pPr>
      <w:r w:rsidRPr="00C470F1">
        <w:rPr>
          <w:rFonts w:ascii="Arial" w:hAnsi="Arial" w:cs="Arial"/>
          <w:i/>
          <w:sz w:val="20"/>
          <w:szCs w:val="20"/>
        </w:rPr>
        <w:t>Erl</w:t>
      </w:r>
      <w:r>
        <w:rPr>
          <w:rFonts w:ascii="Arial" w:hAnsi="Arial" w:cs="Arial"/>
          <w:i/>
          <w:sz w:val="20"/>
          <w:szCs w:val="20"/>
        </w:rPr>
        <w:t xml:space="preserve">äuterung zur Gefährdungsstufe nach § 39 </w:t>
      </w:r>
      <w:proofErr w:type="spellStart"/>
      <w:r>
        <w:rPr>
          <w:rFonts w:ascii="Arial" w:hAnsi="Arial" w:cs="Arial"/>
          <w:i/>
          <w:sz w:val="20"/>
          <w:szCs w:val="20"/>
        </w:rPr>
        <w:t>AwSV</w:t>
      </w:r>
      <w:proofErr w:type="spellEnd"/>
      <w:r>
        <w:rPr>
          <w:rFonts w:ascii="Arial" w:hAnsi="Arial" w:cs="Arial"/>
          <w:i/>
          <w:sz w:val="20"/>
          <w:szCs w:val="20"/>
        </w:rPr>
        <w:t xml:space="preserve"> für </w:t>
      </w:r>
      <w:r w:rsidR="00A07285">
        <w:rPr>
          <w:rFonts w:ascii="Arial" w:hAnsi="Arial" w:cs="Arial"/>
          <w:i/>
          <w:sz w:val="20"/>
          <w:szCs w:val="20"/>
        </w:rPr>
        <w:t>Umschlaganlagen</w:t>
      </w:r>
      <w:r>
        <w:rPr>
          <w:rFonts w:ascii="Arial" w:hAnsi="Arial" w:cs="Arial"/>
          <w:i/>
          <w:sz w:val="20"/>
          <w:szCs w:val="20"/>
        </w:rPr>
        <w:t xml:space="preserve">: </w:t>
      </w:r>
      <w:r w:rsidR="00822810">
        <w:rPr>
          <w:rFonts w:ascii="Arial" w:hAnsi="Arial" w:cs="Arial"/>
          <w:i/>
          <w:sz w:val="20"/>
          <w:szCs w:val="20"/>
        </w:rPr>
        <w:t>Bestimmung nach T</w:t>
      </w:r>
      <w:r w:rsidR="00A07285">
        <w:rPr>
          <w:rFonts w:ascii="Arial" w:hAnsi="Arial" w:cs="Arial"/>
          <w:i/>
          <w:sz w:val="20"/>
          <w:szCs w:val="20"/>
        </w:rPr>
        <w:t xml:space="preserve">abelle in § 39 </w:t>
      </w:r>
      <w:r w:rsidR="008765B1">
        <w:rPr>
          <w:rFonts w:ascii="Arial" w:hAnsi="Arial" w:cs="Arial"/>
          <w:i/>
          <w:sz w:val="20"/>
          <w:szCs w:val="20"/>
        </w:rPr>
        <w:t>Abs.1.</w:t>
      </w:r>
      <w:r w:rsidR="00822810">
        <w:rPr>
          <w:rFonts w:ascii="Arial" w:hAnsi="Arial" w:cs="Arial"/>
          <w:i/>
          <w:sz w:val="20"/>
          <w:szCs w:val="20"/>
        </w:rPr>
        <w:t xml:space="preserve"> Maßgebliches Volumen ist</w:t>
      </w:r>
      <w:r w:rsidR="006869CE">
        <w:rPr>
          <w:rFonts w:ascii="Arial" w:hAnsi="Arial" w:cs="Arial"/>
          <w:i/>
          <w:sz w:val="20"/>
          <w:szCs w:val="20"/>
        </w:rPr>
        <w:t xml:space="preserve"> </w:t>
      </w:r>
      <w:r w:rsidR="008765B1">
        <w:rPr>
          <w:rFonts w:ascii="Arial" w:hAnsi="Arial" w:cs="Arial"/>
          <w:i/>
          <w:sz w:val="20"/>
          <w:szCs w:val="20"/>
        </w:rPr>
        <w:t xml:space="preserve">gemäß § 39 Abs. 5 </w:t>
      </w:r>
      <w:r w:rsidR="00A07285">
        <w:rPr>
          <w:rFonts w:ascii="Arial" w:hAnsi="Arial" w:cs="Arial"/>
          <w:i/>
          <w:sz w:val="20"/>
          <w:szCs w:val="20"/>
        </w:rPr>
        <w:t xml:space="preserve">die größte </w:t>
      </w:r>
      <w:proofErr w:type="spellStart"/>
      <w:r w:rsidR="00A07285">
        <w:rPr>
          <w:rFonts w:ascii="Arial" w:hAnsi="Arial" w:cs="Arial"/>
          <w:i/>
          <w:sz w:val="20"/>
          <w:szCs w:val="20"/>
        </w:rPr>
        <w:t>Umladeeinheit</w:t>
      </w:r>
      <w:proofErr w:type="spellEnd"/>
      <w:r w:rsidR="00A07285">
        <w:rPr>
          <w:rFonts w:ascii="Arial" w:hAnsi="Arial" w:cs="Arial"/>
          <w:i/>
          <w:sz w:val="20"/>
          <w:szCs w:val="20"/>
        </w:rPr>
        <w:t>, unabhängig vom Aggreg</w:t>
      </w:r>
      <w:r w:rsidR="00C83E8E">
        <w:rPr>
          <w:rFonts w:ascii="Arial" w:hAnsi="Arial" w:cs="Arial"/>
          <w:i/>
          <w:sz w:val="20"/>
          <w:szCs w:val="20"/>
        </w:rPr>
        <w:t>atzustand</w:t>
      </w:r>
      <w:r w:rsidR="00822810" w:rsidRPr="00822810">
        <w:rPr>
          <w:rFonts w:ascii="Arial" w:hAnsi="Arial" w:cs="Arial"/>
          <w:i/>
          <w:sz w:val="20"/>
          <w:szCs w:val="20"/>
        </w:rPr>
        <w:t>.</w:t>
      </w:r>
      <w:r w:rsidR="00950845">
        <w:rPr>
          <w:rFonts w:ascii="Arial" w:hAnsi="Arial" w:cs="Arial"/>
          <w:i/>
          <w:sz w:val="20"/>
          <w:szCs w:val="20"/>
        </w:rPr>
        <w:t xml:space="preserve"> </w:t>
      </w:r>
      <w:r w:rsidR="00950845" w:rsidRPr="008C50A2">
        <w:rPr>
          <w:rFonts w:ascii="Arial" w:hAnsi="Arial" w:cs="Arial"/>
          <w:i/>
          <w:sz w:val="20"/>
          <w:szCs w:val="20"/>
        </w:rPr>
        <w:t>Bei &gt; 3% gilt höhere WGK.</w:t>
      </w:r>
      <w:r w:rsidR="008C50A2">
        <w:rPr>
          <w:rFonts w:ascii="Arial" w:hAnsi="Arial" w:cs="Arial"/>
          <w:i/>
          <w:sz w:val="20"/>
          <w:szCs w:val="20"/>
        </w:rPr>
        <w:t xml:space="preserve"> Der Prozentsatz bezieht sich auf die einzelne </w:t>
      </w:r>
      <w:proofErr w:type="spellStart"/>
      <w:r w:rsidR="008C50A2">
        <w:rPr>
          <w:rFonts w:ascii="Arial" w:hAnsi="Arial" w:cs="Arial"/>
          <w:i/>
          <w:sz w:val="20"/>
          <w:szCs w:val="20"/>
        </w:rPr>
        <w:t>Umladeeinheit</w:t>
      </w:r>
      <w:proofErr w:type="spellEnd"/>
      <w:r w:rsidR="008C50A2">
        <w:rPr>
          <w:rFonts w:ascii="Arial" w:hAnsi="Arial" w:cs="Arial"/>
          <w:i/>
          <w:sz w:val="20"/>
          <w:szCs w:val="20"/>
        </w:rPr>
        <w:t xml:space="preserve"> ausgehend von der gültigen Zulassung für die Umschlaganlage.</w:t>
      </w:r>
    </w:p>
    <w:p w:rsidR="005E600F" w:rsidRPr="00607200" w:rsidRDefault="005E600F" w:rsidP="00A14E3C">
      <w:pPr>
        <w:pStyle w:val="Listenabsatz"/>
        <w:numPr>
          <w:ilvl w:val="0"/>
          <w:numId w:val="4"/>
        </w:numPr>
        <w:pBdr>
          <w:top w:val="single" w:sz="4" w:space="1" w:color="auto"/>
        </w:pBdr>
        <w:tabs>
          <w:tab w:val="left" w:pos="5400"/>
        </w:tabs>
        <w:spacing w:after="120"/>
        <w:ind w:left="426" w:hanging="426"/>
        <w:rPr>
          <w:rFonts w:ascii="Arial" w:hAnsi="Arial" w:cs="Arial"/>
          <w:b/>
          <w:i/>
        </w:rPr>
      </w:pPr>
      <w:r>
        <w:rPr>
          <w:rFonts w:ascii="Arial" w:hAnsi="Arial" w:cs="Arial"/>
          <w:b/>
          <w:i/>
        </w:rPr>
        <w:t>Beanspruchungsstufe</w:t>
      </w:r>
    </w:p>
    <w:p w:rsidR="00C26521" w:rsidRPr="005B2AC3" w:rsidRDefault="00C26521" w:rsidP="00A14E3C">
      <w:pPr>
        <w:tabs>
          <w:tab w:val="left" w:pos="5400"/>
        </w:tabs>
        <w:spacing w:after="120"/>
        <w:ind w:left="426"/>
        <w:rPr>
          <w:rFonts w:ascii="Arial" w:hAnsi="Arial" w:cs="Arial"/>
          <w:color w:val="0000CC"/>
        </w:rPr>
      </w:pPr>
    </w:p>
    <w:p w:rsidR="00C32DD3" w:rsidRPr="00C26521" w:rsidRDefault="00C32DD3" w:rsidP="00CA29A2">
      <w:pPr>
        <w:pBdr>
          <w:top w:val="single" w:sz="4" w:space="1" w:color="auto"/>
        </w:pBdr>
        <w:tabs>
          <w:tab w:val="left" w:pos="5400"/>
        </w:tabs>
        <w:spacing w:after="120"/>
        <w:ind w:left="426"/>
        <w:rPr>
          <w:rFonts w:ascii="Arial" w:hAnsi="Arial" w:cs="Arial"/>
        </w:rPr>
      </w:pPr>
      <w:r w:rsidRPr="00C470F1">
        <w:rPr>
          <w:rFonts w:ascii="Arial" w:hAnsi="Arial" w:cs="Arial"/>
          <w:i/>
          <w:sz w:val="20"/>
          <w:szCs w:val="20"/>
        </w:rPr>
        <w:t>Erl</w:t>
      </w:r>
      <w:r>
        <w:rPr>
          <w:rFonts w:ascii="Arial" w:hAnsi="Arial" w:cs="Arial"/>
          <w:i/>
          <w:sz w:val="20"/>
          <w:szCs w:val="20"/>
        </w:rPr>
        <w:t xml:space="preserve">äuterung: Beanspruchungsstufen gemäß </w:t>
      </w:r>
      <w:proofErr w:type="spellStart"/>
      <w:r>
        <w:rPr>
          <w:rFonts w:ascii="Arial" w:hAnsi="Arial" w:cs="Arial"/>
          <w:i/>
          <w:sz w:val="20"/>
          <w:szCs w:val="20"/>
        </w:rPr>
        <w:t>TRwS</w:t>
      </w:r>
      <w:proofErr w:type="spellEnd"/>
      <w:r>
        <w:rPr>
          <w:rFonts w:ascii="Arial" w:hAnsi="Arial" w:cs="Arial"/>
          <w:i/>
          <w:sz w:val="20"/>
          <w:szCs w:val="20"/>
        </w:rPr>
        <w:t xml:space="preserve"> 786 </w:t>
      </w:r>
      <w:r w:rsidR="008765B1">
        <w:rPr>
          <w:rFonts w:ascii="Arial" w:hAnsi="Arial" w:cs="Arial"/>
          <w:i/>
          <w:sz w:val="20"/>
          <w:szCs w:val="20"/>
        </w:rPr>
        <w:t xml:space="preserve">bei Umschlaganlagen </w:t>
      </w:r>
      <w:r>
        <w:rPr>
          <w:rFonts w:ascii="Arial" w:hAnsi="Arial" w:cs="Arial"/>
          <w:i/>
          <w:sz w:val="20"/>
          <w:szCs w:val="20"/>
        </w:rPr>
        <w:t>sind: gering =</w:t>
      </w:r>
      <w:r w:rsidR="000A65C8">
        <w:rPr>
          <w:rFonts w:ascii="Arial" w:hAnsi="Arial" w:cs="Arial"/>
          <w:i/>
          <w:sz w:val="20"/>
          <w:szCs w:val="20"/>
        </w:rPr>
        <w:t xml:space="preserve"> </w:t>
      </w:r>
      <w:r w:rsidR="001C44A6">
        <w:rPr>
          <w:rFonts w:ascii="Arial" w:hAnsi="Arial" w:cs="Arial"/>
          <w:i/>
          <w:sz w:val="20"/>
          <w:szCs w:val="20"/>
        </w:rPr>
        <w:t>Umladen von Flüssigkeiten, die den gefahrgutrechtlichen Anforderungen genügen oder gleichwertig sind</w:t>
      </w:r>
      <w:r>
        <w:rPr>
          <w:rFonts w:ascii="Arial" w:hAnsi="Arial" w:cs="Arial"/>
          <w:i/>
          <w:sz w:val="20"/>
          <w:szCs w:val="20"/>
        </w:rPr>
        <w:t>; mittel =</w:t>
      </w:r>
      <w:r w:rsidR="000A65C8">
        <w:rPr>
          <w:rFonts w:ascii="Arial" w:hAnsi="Arial" w:cs="Arial"/>
          <w:i/>
          <w:sz w:val="20"/>
          <w:szCs w:val="20"/>
        </w:rPr>
        <w:t xml:space="preserve"> </w:t>
      </w:r>
      <w:r w:rsidR="001C44A6">
        <w:rPr>
          <w:rFonts w:ascii="Arial" w:hAnsi="Arial" w:cs="Arial"/>
          <w:i/>
          <w:sz w:val="20"/>
          <w:szCs w:val="20"/>
        </w:rPr>
        <w:t xml:space="preserve">Umladen von Flüssigkeiten, die den gefahrgutrechtlichen Anforderungen nicht </w:t>
      </w:r>
      <w:r w:rsidR="00D608F5">
        <w:rPr>
          <w:rFonts w:ascii="Arial" w:hAnsi="Arial" w:cs="Arial"/>
          <w:i/>
          <w:sz w:val="20"/>
          <w:szCs w:val="20"/>
        </w:rPr>
        <w:t>genügen oder nich</w:t>
      </w:r>
      <w:r w:rsidR="001C44A6">
        <w:rPr>
          <w:rFonts w:ascii="Arial" w:hAnsi="Arial" w:cs="Arial"/>
          <w:i/>
          <w:sz w:val="20"/>
          <w:szCs w:val="20"/>
        </w:rPr>
        <w:t>t gleichwertig sind</w:t>
      </w:r>
      <w:r>
        <w:rPr>
          <w:rFonts w:ascii="Arial" w:hAnsi="Arial" w:cs="Arial"/>
          <w:i/>
          <w:sz w:val="20"/>
          <w:szCs w:val="20"/>
        </w:rPr>
        <w:t xml:space="preserve">; </w:t>
      </w:r>
    </w:p>
    <w:p w:rsidR="000E36C0" w:rsidRPr="00607200" w:rsidRDefault="0067538E" w:rsidP="00A14E3C">
      <w:pPr>
        <w:pStyle w:val="Listenabsatz"/>
        <w:numPr>
          <w:ilvl w:val="0"/>
          <w:numId w:val="4"/>
        </w:numPr>
        <w:pBdr>
          <w:top w:val="single" w:sz="4" w:space="1" w:color="auto"/>
        </w:pBdr>
        <w:tabs>
          <w:tab w:val="left" w:pos="5400"/>
        </w:tabs>
        <w:spacing w:after="120"/>
        <w:rPr>
          <w:rFonts w:ascii="Arial" w:hAnsi="Arial" w:cs="Arial"/>
          <w:b/>
          <w:i/>
        </w:rPr>
      </w:pPr>
      <w:r w:rsidRPr="00607200">
        <w:rPr>
          <w:rFonts w:ascii="Arial" w:hAnsi="Arial" w:cs="Arial"/>
          <w:b/>
          <w:i/>
        </w:rPr>
        <w:t>Anlagenteile</w:t>
      </w:r>
      <w:r w:rsidR="001D1735">
        <w:rPr>
          <w:rFonts w:ascii="Arial" w:hAnsi="Arial" w:cs="Arial"/>
          <w:b/>
          <w:i/>
        </w:rPr>
        <w:t xml:space="preserve"> der </w:t>
      </w:r>
      <w:r w:rsidR="001C44A6">
        <w:rPr>
          <w:rFonts w:ascii="Arial" w:hAnsi="Arial" w:cs="Arial"/>
          <w:b/>
          <w:i/>
        </w:rPr>
        <w:t>Umschlaganlage</w:t>
      </w:r>
    </w:p>
    <w:p w:rsidR="001D1735" w:rsidRDefault="001D1735"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Liste der Anlagenteile</w:t>
      </w:r>
      <w:r w:rsidR="0089784C">
        <w:rPr>
          <w:rFonts w:ascii="Arial" w:hAnsi="Arial" w:cs="Arial"/>
          <w:b/>
          <w:i/>
        </w:rPr>
        <w:t xml:space="preserve"> </w:t>
      </w:r>
    </w:p>
    <w:p w:rsidR="001D1735" w:rsidRDefault="001D1735" w:rsidP="00A14E3C">
      <w:pPr>
        <w:tabs>
          <w:tab w:val="left" w:pos="5400"/>
        </w:tabs>
        <w:spacing w:after="120"/>
        <w:ind w:left="851"/>
        <w:rPr>
          <w:rFonts w:ascii="Arial" w:hAnsi="Arial" w:cs="Arial"/>
          <w:color w:val="0000CC"/>
        </w:rPr>
      </w:pPr>
    </w:p>
    <w:p w:rsidR="000A5FC2" w:rsidRPr="00CE5541" w:rsidRDefault="000A5FC2" w:rsidP="000A5FC2">
      <w:pPr>
        <w:pBdr>
          <w:top w:val="single" w:sz="4" w:space="1" w:color="auto"/>
        </w:pBdr>
        <w:tabs>
          <w:tab w:val="left" w:pos="5400"/>
        </w:tabs>
        <w:spacing w:after="120"/>
        <w:ind w:left="851"/>
        <w:rPr>
          <w:rFonts w:ascii="Arial" w:hAnsi="Arial" w:cs="Arial"/>
          <w:color w:val="0000CC"/>
        </w:rPr>
      </w:pPr>
      <w:r w:rsidRPr="0089784C">
        <w:rPr>
          <w:rFonts w:ascii="Arial" w:hAnsi="Arial" w:cs="Arial"/>
          <w:i/>
          <w:sz w:val="20"/>
          <w:szCs w:val="20"/>
        </w:rPr>
        <w:t>Erläuterung:</w:t>
      </w:r>
      <w:r>
        <w:rPr>
          <w:rFonts w:ascii="Arial" w:hAnsi="Arial" w:cs="Arial"/>
          <w:i/>
          <w:sz w:val="20"/>
          <w:szCs w:val="20"/>
        </w:rPr>
        <w:t xml:space="preserve"> </w:t>
      </w:r>
      <w:r w:rsidRPr="00C20103">
        <w:rPr>
          <w:rFonts w:ascii="Arial" w:hAnsi="Arial" w:cs="Arial"/>
          <w:i/>
          <w:sz w:val="20"/>
          <w:szCs w:val="20"/>
        </w:rPr>
        <w:t>Hier eine Übersichtsliste der Anlagenteile eintragen; Details werden in den folgenden Abschnitten abgefragt.</w:t>
      </w:r>
    </w:p>
    <w:p w:rsidR="001F362F" w:rsidRPr="000A5FC2" w:rsidRDefault="00E80C6E" w:rsidP="000A5FC2">
      <w:pPr>
        <w:pStyle w:val="Listenabsatz"/>
        <w:numPr>
          <w:ilvl w:val="1"/>
          <w:numId w:val="4"/>
        </w:numPr>
        <w:pBdr>
          <w:top w:val="single" w:sz="4" w:space="1" w:color="auto"/>
        </w:pBdr>
        <w:tabs>
          <w:tab w:val="left" w:pos="5400"/>
        </w:tabs>
        <w:spacing w:after="120"/>
        <w:ind w:left="851" w:hanging="567"/>
        <w:rPr>
          <w:rFonts w:ascii="Arial" w:hAnsi="Arial" w:cs="Arial"/>
          <w:b/>
          <w:i/>
        </w:rPr>
      </w:pPr>
      <w:proofErr w:type="spellStart"/>
      <w:r w:rsidRPr="000A5FC2">
        <w:rPr>
          <w:rFonts w:ascii="Arial" w:hAnsi="Arial" w:cs="Arial"/>
          <w:b/>
          <w:i/>
        </w:rPr>
        <w:t>Um</w:t>
      </w:r>
      <w:r w:rsidR="008C50A2">
        <w:rPr>
          <w:rFonts w:ascii="Arial" w:hAnsi="Arial" w:cs="Arial"/>
          <w:b/>
          <w:i/>
        </w:rPr>
        <w:t>lade</w:t>
      </w:r>
      <w:r w:rsidRPr="000A5FC2">
        <w:rPr>
          <w:rFonts w:ascii="Arial" w:hAnsi="Arial" w:cs="Arial"/>
          <w:b/>
          <w:i/>
        </w:rPr>
        <w:t>einheiten</w:t>
      </w:r>
      <w:proofErr w:type="spellEnd"/>
      <w:r w:rsidR="000A5FC2" w:rsidRPr="000A5FC2">
        <w:rPr>
          <w:rFonts w:ascii="Arial" w:hAnsi="Arial" w:cs="Arial"/>
          <w:b/>
          <w:i/>
        </w:rPr>
        <w:t xml:space="preserve"> (</w:t>
      </w:r>
      <w:r w:rsidR="0008010A" w:rsidRPr="000A5FC2">
        <w:rPr>
          <w:rFonts w:ascii="Arial" w:hAnsi="Arial" w:cs="Arial"/>
          <w:b/>
          <w:i/>
        </w:rPr>
        <w:t>Beschreibung</w:t>
      </w:r>
      <w:r w:rsidR="001F362F" w:rsidRPr="000A5FC2">
        <w:rPr>
          <w:rFonts w:ascii="Arial" w:hAnsi="Arial" w:cs="Arial"/>
          <w:b/>
          <w:i/>
        </w:rPr>
        <w:t xml:space="preserve"> </w:t>
      </w:r>
      <w:r w:rsidRPr="000A5FC2">
        <w:rPr>
          <w:rFonts w:ascii="Arial" w:hAnsi="Arial" w:cs="Arial"/>
          <w:b/>
          <w:i/>
        </w:rPr>
        <w:t xml:space="preserve">der </w:t>
      </w:r>
      <w:proofErr w:type="spellStart"/>
      <w:r w:rsidRPr="000A5FC2">
        <w:rPr>
          <w:rFonts w:ascii="Arial" w:hAnsi="Arial" w:cs="Arial"/>
          <w:b/>
          <w:i/>
        </w:rPr>
        <w:t>Um</w:t>
      </w:r>
      <w:r w:rsidR="008C50A2">
        <w:rPr>
          <w:rFonts w:ascii="Arial" w:hAnsi="Arial" w:cs="Arial"/>
          <w:b/>
          <w:i/>
        </w:rPr>
        <w:t>lade</w:t>
      </w:r>
      <w:r w:rsidRPr="000A5FC2">
        <w:rPr>
          <w:rFonts w:ascii="Arial" w:hAnsi="Arial" w:cs="Arial"/>
          <w:b/>
          <w:i/>
        </w:rPr>
        <w:t>einheiten</w:t>
      </w:r>
      <w:proofErr w:type="spellEnd"/>
      <w:r w:rsidRPr="000A5FC2">
        <w:rPr>
          <w:rFonts w:ascii="Arial" w:hAnsi="Arial" w:cs="Arial"/>
          <w:b/>
          <w:i/>
        </w:rPr>
        <w:t xml:space="preserve"> (Behälter, Verpackungen; gefahrgutrechtliche Eignung)</w:t>
      </w:r>
    </w:p>
    <w:p w:rsidR="00CA02BD" w:rsidRPr="002E5405" w:rsidRDefault="002E5405" w:rsidP="000A5FC2">
      <w:pPr>
        <w:spacing w:after="120"/>
        <w:ind w:left="851"/>
        <w:rPr>
          <w:rFonts w:ascii="Arial" w:hAnsi="Arial" w:cs="Arial"/>
          <w:color w:val="0000CC"/>
        </w:rPr>
      </w:pPr>
      <w:r w:rsidRPr="00281B75">
        <w:rPr>
          <w:rFonts w:ascii="Arial" w:hAnsi="Arial" w:cs="Arial"/>
          <w:i/>
        </w:rPr>
        <w:t>Beschreibung der Verpackungen/</w:t>
      </w:r>
      <w:proofErr w:type="spellStart"/>
      <w:r w:rsidRPr="00281B75">
        <w:rPr>
          <w:rFonts w:ascii="Arial" w:hAnsi="Arial" w:cs="Arial"/>
          <w:i/>
        </w:rPr>
        <w:t>Um</w:t>
      </w:r>
      <w:r w:rsidR="008C50A2">
        <w:rPr>
          <w:rFonts w:ascii="Arial" w:hAnsi="Arial" w:cs="Arial"/>
          <w:i/>
        </w:rPr>
        <w:t>lade</w:t>
      </w:r>
      <w:r w:rsidRPr="00281B75">
        <w:rPr>
          <w:rFonts w:ascii="Arial" w:hAnsi="Arial" w:cs="Arial"/>
          <w:i/>
        </w:rPr>
        <w:t>einheiten</w:t>
      </w:r>
      <w:proofErr w:type="spellEnd"/>
      <w:r w:rsidRPr="00281B75">
        <w:rPr>
          <w:rFonts w:ascii="Arial" w:hAnsi="Arial" w:cs="Arial"/>
          <w:i/>
        </w:rPr>
        <w:t xml:space="preserve"> für </w:t>
      </w:r>
      <w:r w:rsidRPr="00281B75">
        <w:rPr>
          <w:rFonts w:ascii="Arial" w:hAnsi="Arial" w:cs="Arial"/>
          <w:i/>
          <w:u w:val="single"/>
        </w:rPr>
        <w:t>flüssige</w:t>
      </w:r>
      <w:r w:rsidRPr="00281B75">
        <w:rPr>
          <w:rFonts w:ascii="Arial" w:hAnsi="Arial" w:cs="Arial"/>
          <w:i/>
        </w:rPr>
        <w:t xml:space="preserve"> wassergefährdende Stoffe</w:t>
      </w:r>
      <w:r w:rsidRPr="002E5405">
        <w:rPr>
          <w:rFonts w:ascii="Arial" w:hAnsi="Arial" w:cs="Arial"/>
        </w:rPr>
        <w:t>:</w:t>
      </w:r>
    </w:p>
    <w:p w:rsidR="002E5405" w:rsidRDefault="002E5405" w:rsidP="000A5FC2">
      <w:pPr>
        <w:spacing w:after="120"/>
        <w:ind w:left="851"/>
        <w:rPr>
          <w:rFonts w:ascii="Arial" w:hAnsi="Arial" w:cs="Arial"/>
          <w:color w:val="0000CC"/>
        </w:rPr>
      </w:pPr>
    </w:p>
    <w:p w:rsidR="002E5405" w:rsidRPr="002E5405" w:rsidRDefault="002E5405" w:rsidP="002E5405">
      <w:pPr>
        <w:spacing w:after="120"/>
        <w:ind w:left="851"/>
        <w:rPr>
          <w:rFonts w:ascii="Arial" w:hAnsi="Arial" w:cs="Arial"/>
          <w:color w:val="0000CC"/>
        </w:rPr>
      </w:pPr>
      <w:r w:rsidRPr="00281B75">
        <w:rPr>
          <w:rFonts w:ascii="Arial" w:hAnsi="Arial" w:cs="Arial"/>
          <w:i/>
        </w:rPr>
        <w:t>Beschreibung der Verpackungen/</w:t>
      </w:r>
      <w:proofErr w:type="spellStart"/>
      <w:r w:rsidRPr="00281B75">
        <w:rPr>
          <w:rFonts w:ascii="Arial" w:hAnsi="Arial" w:cs="Arial"/>
          <w:i/>
        </w:rPr>
        <w:t>Um</w:t>
      </w:r>
      <w:r w:rsidR="008C50A2">
        <w:rPr>
          <w:rFonts w:ascii="Arial" w:hAnsi="Arial" w:cs="Arial"/>
          <w:i/>
        </w:rPr>
        <w:t>lade</w:t>
      </w:r>
      <w:r w:rsidRPr="00281B75">
        <w:rPr>
          <w:rFonts w:ascii="Arial" w:hAnsi="Arial" w:cs="Arial"/>
          <w:i/>
        </w:rPr>
        <w:t>einheiten</w:t>
      </w:r>
      <w:proofErr w:type="spellEnd"/>
      <w:r w:rsidRPr="00281B75">
        <w:rPr>
          <w:rFonts w:ascii="Arial" w:hAnsi="Arial" w:cs="Arial"/>
          <w:i/>
        </w:rPr>
        <w:t xml:space="preserve"> für </w:t>
      </w:r>
      <w:r w:rsidRPr="00281B75">
        <w:rPr>
          <w:rFonts w:ascii="Arial" w:hAnsi="Arial" w:cs="Arial"/>
          <w:i/>
          <w:u w:val="single"/>
        </w:rPr>
        <w:t>feste</w:t>
      </w:r>
      <w:r w:rsidRPr="00281B75">
        <w:rPr>
          <w:rFonts w:ascii="Arial" w:hAnsi="Arial" w:cs="Arial"/>
          <w:i/>
        </w:rPr>
        <w:t xml:space="preserve"> wassergefährdende Stoffe</w:t>
      </w:r>
      <w:r w:rsidRPr="002E5405">
        <w:rPr>
          <w:rFonts w:ascii="Arial" w:hAnsi="Arial" w:cs="Arial"/>
        </w:rPr>
        <w:t>:</w:t>
      </w:r>
    </w:p>
    <w:p w:rsidR="002E5405" w:rsidRDefault="002E5405" w:rsidP="000A5FC2">
      <w:pPr>
        <w:spacing w:after="120"/>
        <w:ind w:left="851"/>
        <w:rPr>
          <w:rFonts w:ascii="Arial" w:hAnsi="Arial" w:cs="Arial"/>
          <w:color w:val="0000CC"/>
        </w:rPr>
      </w:pPr>
    </w:p>
    <w:p w:rsidR="002E5405" w:rsidRPr="00CA02BD" w:rsidRDefault="00AD1B33" w:rsidP="000A5FC2">
      <w:pPr>
        <w:spacing w:after="120"/>
        <w:ind w:left="851"/>
        <w:rPr>
          <w:rFonts w:ascii="Arial" w:hAnsi="Arial" w:cs="Arial"/>
          <w:color w:val="0000CC"/>
        </w:rPr>
      </w:pPr>
      <w:sdt>
        <w:sdtPr>
          <w:rPr>
            <w:rFonts w:ascii="Arial" w:hAnsi="Arial" w:cs="Arial"/>
          </w:rPr>
          <w:id w:val="347761391"/>
          <w14:checkbox>
            <w14:checked w14:val="0"/>
            <w14:checkedState w14:val="2612" w14:font="MS Gothic"/>
            <w14:uncheckedState w14:val="2610" w14:font="MS Gothic"/>
          </w14:checkbox>
        </w:sdtPr>
        <w:sdtEndPr/>
        <w:sdtContent>
          <w:r w:rsidR="002E5405">
            <w:rPr>
              <w:rFonts w:ascii="MS Gothic" w:eastAsia="MS Gothic" w:hAnsi="MS Gothic" w:cs="Arial" w:hint="eastAsia"/>
            </w:rPr>
            <w:t>☐</w:t>
          </w:r>
        </w:sdtContent>
      </w:sdt>
      <w:r w:rsidR="002E5405" w:rsidRPr="00A14E3C">
        <w:rPr>
          <w:rFonts w:ascii="Arial" w:hAnsi="Arial" w:cs="Arial"/>
        </w:rPr>
        <w:t xml:space="preserve"> </w:t>
      </w:r>
      <w:r w:rsidR="002E5405" w:rsidRPr="00281B75">
        <w:rPr>
          <w:rFonts w:ascii="Arial" w:hAnsi="Arial" w:cs="Arial"/>
          <w:i/>
        </w:rPr>
        <w:t>Behälter/Verpackungen sind geschlossen, vor Beschädigung geschützt, gegen die Stoffe und gegen Witterungseinflüsse beständig</w:t>
      </w:r>
    </w:p>
    <w:p w:rsidR="00BA2B0A" w:rsidRDefault="003436B2"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Beschreibung der </w:t>
      </w:r>
      <w:r w:rsidR="00BA2B0A">
        <w:rPr>
          <w:rFonts w:ascii="Arial" w:hAnsi="Arial" w:cs="Arial"/>
          <w:b/>
          <w:i/>
        </w:rPr>
        <w:t>Rückhalteeinrichtung</w:t>
      </w:r>
      <w:r w:rsidR="003F24F6">
        <w:rPr>
          <w:rFonts w:ascii="Arial" w:hAnsi="Arial" w:cs="Arial"/>
          <w:b/>
          <w:i/>
        </w:rPr>
        <w:t xml:space="preserve"> (Ableitflächen, Auffangräume, Tiefpunkte)</w:t>
      </w:r>
    </w:p>
    <w:p w:rsidR="001D1735" w:rsidRPr="00CE5541" w:rsidRDefault="001D1735" w:rsidP="00A14E3C">
      <w:pPr>
        <w:tabs>
          <w:tab w:val="left" w:pos="5400"/>
        </w:tabs>
        <w:spacing w:after="120"/>
        <w:ind w:left="851"/>
        <w:rPr>
          <w:rFonts w:ascii="Arial" w:hAnsi="Arial" w:cs="Arial"/>
          <w:color w:val="0000CC"/>
        </w:rPr>
      </w:pPr>
    </w:p>
    <w:p w:rsidR="003436B2" w:rsidRDefault="003436B2"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Rückhaltevolumen der Rückhalteeinrichtung</w:t>
      </w:r>
    </w:p>
    <w:p w:rsidR="00E862F2" w:rsidRPr="00E862F2" w:rsidRDefault="00E862F2" w:rsidP="00E862F2">
      <w:pPr>
        <w:spacing w:after="120"/>
        <w:ind w:left="851"/>
        <w:rPr>
          <w:rFonts w:ascii="Arial" w:hAnsi="Arial" w:cs="Arial"/>
          <w:color w:val="0000CC"/>
        </w:rPr>
      </w:pPr>
      <w:r w:rsidRPr="00C2399B">
        <w:rPr>
          <w:rFonts w:ascii="Arial" w:hAnsi="Arial" w:cs="Arial"/>
          <w:i/>
        </w:rPr>
        <w:t>Ausnahmeregelung nach § 18 Abs. 3 trifft zu:</w:t>
      </w:r>
      <w:r w:rsidRPr="00C2399B">
        <w:rPr>
          <w:rFonts w:ascii="Arial" w:hAnsi="Arial" w:cs="Arial"/>
          <w:i/>
        </w:rPr>
        <w:br/>
      </w:r>
      <w:sdt>
        <w:sdtPr>
          <w:rPr>
            <w:rFonts w:ascii="Arial" w:eastAsia="Arial" w:hAnsi="Arial" w:cs="Arial"/>
            <w:spacing w:val="-1"/>
          </w:rPr>
          <w:id w:val="1580021606"/>
          <w14:checkbox>
            <w14:checked w14:val="0"/>
            <w14:checkedState w14:val="2612" w14:font="MS Gothic"/>
            <w14:uncheckedState w14:val="2610" w14:font="MS Gothic"/>
          </w14:checkbox>
        </w:sdtPr>
        <w:sdtEndPr/>
        <w:sdtContent>
          <w:r>
            <w:rPr>
              <w:rFonts w:ascii="MS Gothic" w:eastAsia="MS Gothic" w:hAnsi="MS Gothic" w:cs="Arial" w:hint="eastAsia"/>
              <w:spacing w:val="-1"/>
            </w:rPr>
            <w:t>☐</w:t>
          </w:r>
        </w:sdtContent>
      </w:sdt>
      <w:r w:rsidRPr="00425DF7">
        <w:rPr>
          <w:rFonts w:ascii="Arial" w:hAnsi="Arial" w:cs="Arial"/>
        </w:rPr>
        <w:tab/>
      </w:r>
      <w:r w:rsidRPr="00C2399B">
        <w:rPr>
          <w:rFonts w:ascii="Arial" w:hAnsi="Arial" w:cs="Arial"/>
          <w:i/>
        </w:rPr>
        <w:t xml:space="preserve">WGK 1 bis 1000 l </w:t>
      </w:r>
      <w:r w:rsidRPr="001442D3">
        <w:rPr>
          <w:rFonts w:ascii="Arial" w:hAnsi="Arial" w:cs="Arial"/>
          <w:i/>
        </w:rPr>
        <w:t>(es handelt sich hier um das maßgebliche Volumen</w:t>
      </w:r>
      <w:r>
        <w:rPr>
          <w:rFonts w:ascii="Arial" w:hAnsi="Arial" w:cs="Arial"/>
          <w:i/>
        </w:rPr>
        <w:t xml:space="preserve"> nach § 39</w:t>
      </w:r>
      <w:r w:rsidR="001442D3">
        <w:rPr>
          <w:rFonts w:ascii="Arial" w:hAnsi="Arial" w:cs="Arial"/>
          <w:i/>
        </w:rPr>
        <w:t>,</w:t>
      </w:r>
      <w:r>
        <w:rPr>
          <w:rFonts w:ascii="Arial" w:hAnsi="Arial" w:cs="Arial"/>
          <w:i/>
        </w:rPr>
        <w:t xml:space="preserve"> </w:t>
      </w:r>
      <w:r w:rsidR="001442D3">
        <w:rPr>
          <w:rFonts w:ascii="Arial" w:hAnsi="Arial" w:cs="Arial"/>
          <w:i/>
        </w:rPr>
        <w:t xml:space="preserve">also die größte </w:t>
      </w:r>
      <w:proofErr w:type="spellStart"/>
      <w:r w:rsidR="001442D3">
        <w:rPr>
          <w:rFonts w:ascii="Arial" w:hAnsi="Arial" w:cs="Arial"/>
          <w:i/>
        </w:rPr>
        <w:t>Umladeeinheit</w:t>
      </w:r>
      <w:proofErr w:type="spellEnd"/>
      <w:r>
        <w:rPr>
          <w:rFonts w:ascii="Arial" w:hAnsi="Arial" w:cs="Arial"/>
          <w:i/>
        </w:rPr>
        <w:t>)</w:t>
      </w:r>
      <w:r w:rsidRPr="00C2399B">
        <w:rPr>
          <w:rFonts w:ascii="Arial" w:hAnsi="Arial" w:cs="Arial"/>
          <w:i/>
        </w:rPr>
        <w:t xml:space="preserve"> und Anforderungen an Aufstellfläche erfüllt – kein Rückhaltevolumen erforderlich</w:t>
      </w:r>
      <w:r>
        <w:rPr>
          <w:rFonts w:ascii="Arial" w:hAnsi="Arial" w:cs="Arial"/>
          <w:i/>
        </w:rPr>
        <w:t>; sonst weiter mit 6.4</w:t>
      </w:r>
      <w:r w:rsidRPr="00C2399B">
        <w:rPr>
          <w:rFonts w:ascii="Arial" w:hAnsi="Arial" w:cs="Arial"/>
          <w:i/>
        </w:rPr>
        <w:t>.1</w:t>
      </w:r>
    </w:p>
    <w:p w:rsidR="00AA11EE" w:rsidRDefault="003F24F6" w:rsidP="00A14E3C">
      <w:pPr>
        <w:pStyle w:val="Listenabsatz"/>
        <w:numPr>
          <w:ilvl w:val="2"/>
          <w:numId w:val="4"/>
        </w:numPr>
        <w:spacing w:after="120"/>
        <w:ind w:left="1418" w:hanging="698"/>
        <w:rPr>
          <w:rFonts w:ascii="Arial" w:hAnsi="Arial" w:cs="Arial"/>
          <w:b/>
          <w:i/>
        </w:rPr>
      </w:pPr>
      <w:r>
        <w:rPr>
          <w:rFonts w:ascii="Arial" w:hAnsi="Arial" w:cs="Arial"/>
          <w:b/>
          <w:i/>
        </w:rPr>
        <w:t xml:space="preserve">Bereitgestelltes </w:t>
      </w:r>
      <w:r w:rsidR="003436B2">
        <w:rPr>
          <w:rFonts w:ascii="Arial" w:hAnsi="Arial" w:cs="Arial"/>
          <w:b/>
          <w:i/>
        </w:rPr>
        <w:t xml:space="preserve">Volumen </w:t>
      </w:r>
      <w:r w:rsidR="00D01CFB">
        <w:rPr>
          <w:rFonts w:ascii="Arial" w:hAnsi="Arial" w:cs="Arial"/>
          <w:b/>
          <w:i/>
        </w:rPr>
        <w:t>(</w:t>
      </w:r>
      <w:r w:rsidR="00820D7E">
        <w:rPr>
          <w:rFonts w:ascii="Arial" w:hAnsi="Arial" w:cs="Arial"/>
          <w:b/>
          <w:i/>
        </w:rPr>
        <w:t xml:space="preserve">für wassergefährdende Stoffe und ggf. Regenwasser, </w:t>
      </w:r>
      <w:r w:rsidR="00D01CFB">
        <w:rPr>
          <w:rFonts w:ascii="Arial" w:hAnsi="Arial" w:cs="Arial"/>
          <w:b/>
          <w:i/>
        </w:rPr>
        <w:t>Herleitung</w:t>
      </w:r>
      <w:r w:rsidR="00820D7E">
        <w:rPr>
          <w:rFonts w:ascii="Arial" w:hAnsi="Arial" w:cs="Arial"/>
          <w:b/>
          <w:i/>
        </w:rPr>
        <w:t xml:space="preserve"> des Volumens</w:t>
      </w:r>
      <w:r w:rsidR="00D01CFB">
        <w:rPr>
          <w:rFonts w:ascii="Arial" w:hAnsi="Arial" w:cs="Arial"/>
          <w:b/>
          <w:i/>
        </w:rPr>
        <w:t>)</w:t>
      </w:r>
    </w:p>
    <w:p w:rsidR="00D01CFB" w:rsidRPr="00CE5541" w:rsidRDefault="00D01CFB" w:rsidP="00A14E3C">
      <w:pPr>
        <w:spacing w:after="120"/>
        <w:ind w:left="1418"/>
        <w:rPr>
          <w:rFonts w:ascii="Arial" w:hAnsi="Arial" w:cs="Arial"/>
          <w:color w:val="0000CC"/>
        </w:rPr>
      </w:pPr>
    </w:p>
    <w:p w:rsidR="001F362F" w:rsidRDefault="00934BEF" w:rsidP="00A14E3C">
      <w:pPr>
        <w:pStyle w:val="Listenabsatz"/>
        <w:numPr>
          <w:ilvl w:val="2"/>
          <w:numId w:val="4"/>
        </w:numPr>
        <w:spacing w:after="120"/>
        <w:ind w:left="1418" w:hanging="698"/>
        <w:rPr>
          <w:rFonts w:ascii="Arial" w:hAnsi="Arial" w:cs="Arial"/>
          <w:b/>
          <w:i/>
        </w:rPr>
      </w:pPr>
      <w:r w:rsidRPr="00D92547">
        <w:rPr>
          <w:rFonts w:ascii="Arial" w:hAnsi="Arial" w:cs="Arial"/>
          <w:b/>
          <w:i/>
        </w:rPr>
        <w:t>mit den für die Anlage geltenden Rechtsanforderungen (</w:t>
      </w:r>
      <w:proofErr w:type="spellStart"/>
      <w:r w:rsidRPr="00D92547">
        <w:rPr>
          <w:rFonts w:ascii="Arial" w:hAnsi="Arial" w:cs="Arial"/>
          <w:b/>
          <w:i/>
        </w:rPr>
        <w:t>VAwS</w:t>
      </w:r>
      <w:proofErr w:type="spellEnd"/>
      <w:r w:rsidRPr="00D92547">
        <w:rPr>
          <w:rFonts w:ascii="Arial" w:hAnsi="Arial" w:cs="Arial"/>
          <w:b/>
          <w:i/>
        </w:rPr>
        <w:t xml:space="preserve">, </w:t>
      </w:r>
      <w:proofErr w:type="spellStart"/>
      <w:r w:rsidRPr="00D92547">
        <w:rPr>
          <w:rFonts w:ascii="Arial" w:hAnsi="Arial" w:cs="Arial"/>
          <w:b/>
          <w:i/>
        </w:rPr>
        <w:t>TRwS</w:t>
      </w:r>
      <w:proofErr w:type="spellEnd"/>
      <w:r w:rsidRPr="00D92547">
        <w:rPr>
          <w:rFonts w:ascii="Arial" w:hAnsi="Arial" w:cs="Arial"/>
          <w:b/>
          <w:i/>
        </w:rPr>
        <w:t>, Genehmigung) - bei bestehenden Anlagen</w:t>
      </w:r>
      <w:r w:rsidR="001F362F">
        <w:rPr>
          <w:rFonts w:ascii="Arial" w:hAnsi="Arial" w:cs="Arial"/>
          <w:b/>
          <w:i/>
        </w:rPr>
        <w:t>)</w:t>
      </w:r>
    </w:p>
    <w:p w:rsidR="00D01CFB" w:rsidRPr="00CE5541" w:rsidRDefault="00D01CFB" w:rsidP="00A14E3C">
      <w:pPr>
        <w:spacing w:after="120"/>
        <w:ind w:left="1418"/>
        <w:rPr>
          <w:rFonts w:ascii="Arial" w:hAnsi="Arial" w:cs="Arial"/>
          <w:color w:val="0000CC"/>
        </w:rPr>
      </w:pPr>
    </w:p>
    <w:p w:rsidR="001F362F" w:rsidRDefault="00813661" w:rsidP="00A14E3C">
      <w:pPr>
        <w:pStyle w:val="Listenabsatz"/>
        <w:numPr>
          <w:ilvl w:val="2"/>
          <w:numId w:val="4"/>
        </w:numPr>
        <w:spacing w:after="120"/>
        <w:ind w:left="1418" w:hanging="698"/>
        <w:rPr>
          <w:rFonts w:ascii="Arial" w:hAnsi="Arial" w:cs="Arial"/>
          <w:b/>
          <w:i/>
        </w:rPr>
      </w:pPr>
      <w:r>
        <w:rPr>
          <w:rFonts w:ascii="Arial" w:hAnsi="Arial" w:cs="Arial"/>
          <w:b/>
          <w:i/>
        </w:rPr>
        <w:t xml:space="preserve">Abgleich mit </w:t>
      </w:r>
      <w:r w:rsidR="00D01CFB">
        <w:rPr>
          <w:rFonts w:ascii="Arial" w:hAnsi="Arial" w:cs="Arial"/>
          <w:b/>
          <w:i/>
        </w:rPr>
        <w:t xml:space="preserve">Anforderungen der </w:t>
      </w:r>
      <w:proofErr w:type="spellStart"/>
      <w:r w:rsidR="00D01CFB">
        <w:rPr>
          <w:rFonts w:ascii="Arial" w:hAnsi="Arial" w:cs="Arial"/>
          <w:b/>
          <w:i/>
        </w:rPr>
        <w:t>AwSV</w:t>
      </w:r>
      <w:proofErr w:type="spellEnd"/>
      <w:r w:rsidR="00B26564">
        <w:rPr>
          <w:rFonts w:ascii="Arial" w:hAnsi="Arial" w:cs="Arial"/>
          <w:b/>
          <w:i/>
        </w:rPr>
        <w:t xml:space="preserve"> (Berechnung von R</w:t>
      </w:r>
      <w:r w:rsidR="00B26564" w:rsidRPr="00B26564">
        <w:rPr>
          <w:rFonts w:ascii="Arial" w:hAnsi="Arial" w:cs="Arial"/>
          <w:b/>
          <w:i/>
          <w:vertAlign w:val="subscript"/>
        </w:rPr>
        <w:t>1</w:t>
      </w:r>
      <w:r w:rsidR="00B26564">
        <w:rPr>
          <w:rFonts w:ascii="Arial" w:hAnsi="Arial" w:cs="Arial"/>
          <w:b/>
          <w:i/>
        </w:rPr>
        <w:t xml:space="preserve"> nach </w:t>
      </w:r>
      <w:r w:rsidR="00D22AF0">
        <w:rPr>
          <w:rFonts w:ascii="Arial" w:hAnsi="Arial" w:cs="Arial"/>
          <w:b/>
          <w:i/>
        </w:rPr>
        <w:br/>
      </w:r>
      <w:proofErr w:type="spellStart"/>
      <w:r w:rsidR="00B26564">
        <w:rPr>
          <w:rFonts w:ascii="Arial" w:hAnsi="Arial" w:cs="Arial"/>
          <w:b/>
          <w:i/>
        </w:rPr>
        <w:t>TRwS</w:t>
      </w:r>
      <w:proofErr w:type="spellEnd"/>
      <w:r w:rsidR="00B26564">
        <w:rPr>
          <w:rFonts w:ascii="Arial" w:hAnsi="Arial" w:cs="Arial"/>
          <w:b/>
          <w:i/>
        </w:rPr>
        <w:t xml:space="preserve"> 785 unter Berücksichtigung der Abfülltechnik)</w:t>
      </w:r>
    </w:p>
    <w:p w:rsidR="00BA2B0A" w:rsidRPr="00820D7E" w:rsidRDefault="00BA2B0A" w:rsidP="00A14E3C">
      <w:pPr>
        <w:tabs>
          <w:tab w:val="left" w:pos="5400"/>
        </w:tabs>
        <w:spacing w:after="120"/>
        <w:ind w:left="1418"/>
        <w:rPr>
          <w:rFonts w:ascii="Arial" w:hAnsi="Arial" w:cs="Arial"/>
          <w:color w:val="0000CC"/>
        </w:rPr>
      </w:pPr>
    </w:p>
    <w:p w:rsidR="00A97F5B" w:rsidRDefault="0065597D" w:rsidP="00934BEF">
      <w:pPr>
        <w:pBdr>
          <w:top w:val="single" w:sz="4" w:space="1" w:color="auto"/>
        </w:pBdr>
        <w:tabs>
          <w:tab w:val="left" w:pos="5400"/>
        </w:tabs>
        <w:spacing w:after="120"/>
        <w:ind w:left="1418"/>
        <w:rPr>
          <w:rFonts w:ascii="Arial" w:hAnsi="Arial" w:cs="Arial"/>
          <w:i/>
          <w:sz w:val="20"/>
          <w:szCs w:val="20"/>
        </w:rPr>
      </w:pPr>
      <w:r w:rsidRPr="00C470F1">
        <w:rPr>
          <w:rFonts w:ascii="Arial" w:hAnsi="Arial" w:cs="Arial"/>
          <w:i/>
          <w:sz w:val="20"/>
          <w:szCs w:val="20"/>
        </w:rPr>
        <w:t>Erl</w:t>
      </w:r>
      <w:r>
        <w:rPr>
          <w:rFonts w:ascii="Arial" w:hAnsi="Arial" w:cs="Arial"/>
          <w:i/>
          <w:sz w:val="20"/>
          <w:szCs w:val="20"/>
        </w:rPr>
        <w:t xml:space="preserve">äuterung: </w:t>
      </w:r>
      <w:r w:rsidR="00B26564">
        <w:rPr>
          <w:rFonts w:ascii="Arial" w:hAnsi="Arial" w:cs="Arial"/>
          <w:i/>
          <w:sz w:val="20"/>
          <w:szCs w:val="20"/>
        </w:rPr>
        <w:t xml:space="preserve">Notwendiges Volumen </w:t>
      </w:r>
      <w:r w:rsidR="00724EEC">
        <w:rPr>
          <w:rFonts w:ascii="Arial" w:hAnsi="Arial" w:cs="Arial"/>
          <w:i/>
          <w:sz w:val="20"/>
          <w:szCs w:val="20"/>
        </w:rPr>
        <w:t xml:space="preserve">bei </w:t>
      </w:r>
      <w:r w:rsidR="000A5FC2">
        <w:rPr>
          <w:rFonts w:ascii="Arial" w:hAnsi="Arial" w:cs="Arial"/>
          <w:i/>
          <w:sz w:val="20"/>
          <w:szCs w:val="20"/>
        </w:rPr>
        <w:t>Umschlaganlagen</w:t>
      </w:r>
      <w:r w:rsidR="00724EEC">
        <w:rPr>
          <w:rFonts w:ascii="Arial" w:hAnsi="Arial" w:cs="Arial"/>
          <w:i/>
          <w:sz w:val="20"/>
          <w:szCs w:val="20"/>
        </w:rPr>
        <w:t xml:space="preserve"> </w:t>
      </w:r>
      <w:r w:rsidR="000A5FC2">
        <w:rPr>
          <w:rFonts w:ascii="Arial" w:hAnsi="Arial" w:cs="Arial"/>
          <w:i/>
          <w:sz w:val="20"/>
          <w:szCs w:val="20"/>
        </w:rPr>
        <w:t>gemäß</w:t>
      </w:r>
      <w:r w:rsidR="00724EEC">
        <w:rPr>
          <w:rFonts w:ascii="Arial" w:hAnsi="Arial" w:cs="Arial"/>
          <w:i/>
          <w:sz w:val="20"/>
          <w:szCs w:val="20"/>
        </w:rPr>
        <w:t xml:space="preserve"> </w:t>
      </w:r>
      <w:r w:rsidR="000A5FC2">
        <w:rPr>
          <w:rFonts w:ascii="Arial" w:hAnsi="Arial" w:cs="Arial"/>
          <w:i/>
          <w:sz w:val="20"/>
          <w:szCs w:val="20"/>
        </w:rPr>
        <w:t xml:space="preserve">§ 18 Abs. 3 Nr. 3 </w:t>
      </w:r>
      <w:proofErr w:type="spellStart"/>
      <w:r w:rsidR="000A5FC2">
        <w:rPr>
          <w:rFonts w:ascii="Arial" w:hAnsi="Arial" w:cs="Arial"/>
          <w:i/>
          <w:sz w:val="20"/>
          <w:szCs w:val="20"/>
        </w:rPr>
        <w:t>AwSV</w:t>
      </w:r>
      <w:proofErr w:type="spellEnd"/>
      <w:r w:rsidR="000A5FC2">
        <w:rPr>
          <w:rFonts w:ascii="Arial" w:hAnsi="Arial" w:cs="Arial"/>
          <w:i/>
          <w:sz w:val="20"/>
          <w:szCs w:val="20"/>
        </w:rPr>
        <w:t xml:space="preserve"> entspricht größ</w:t>
      </w:r>
      <w:r w:rsidR="00895DA7">
        <w:rPr>
          <w:rFonts w:ascii="Arial" w:hAnsi="Arial" w:cs="Arial"/>
          <w:i/>
          <w:sz w:val="20"/>
          <w:szCs w:val="20"/>
        </w:rPr>
        <w:t xml:space="preserve">ter Verpackung/größter </w:t>
      </w:r>
      <w:proofErr w:type="spellStart"/>
      <w:r w:rsidR="00895DA7">
        <w:rPr>
          <w:rFonts w:ascii="Arial" w:hAnsi="Arial" w:cs="Arial"/>
          <w:i/>
          <w:sz w:val="20"/>
          <w:szCs w:val="20"/>
        </w:rPr>
        <w:t>Umlade</w:t>
      </w:r>
      <w:r w:rsidR="000A5FC2">
        <w:rPr>
          <w:rFonts w:ascii="Arial" w:hAnsi="Arial" w:cs="Arial"/>
          <w:i/>
          <w:sz w:val="20"/>
          <w:szCs w:val="20"/>
        </w:rPr>
        <w:t>einheit</w:t>
      </w:r>
      <w:proofErr w:type="spellEnd"/>
      <w:r w:rsidR="00E862F2">
        <w:rPr>
          <w:rFonts w:ascii="Arial" w:hAnsi="Arial" w:cs="Arial"/>
          <w:i/>
          <w:sz w:val="20"/>
          <w:szCs w:val="20"/>
        </w:rPr>
        <w:t>.</w:t>
      </w:r>
    </w:p>
    <w:p w:rsidR="002B6849" w:rsidRDefault="002B6849" w:rsidP="00934BEF">
      <w:pPr>
        <w:pBdr>
          <w:top w:val="single" w:sz="4" w:space="1" w:color="auto"/>
        </w:pBdr>
        <w:tabs>
          <w:tab w:val="left" w:pos="5400"/>
        </w:tabs>
        <w:spacing w:after="120"/>
        <w:ind w:left="1418"/>
        <w:rPr>
          <w:rFonts w:ascii="Arial" w:hAnsi="Arial" w:cs="Arial"/>
          <w:i/>
          <w:sz w:val="20"/>
          <w:szCs w:val="20"/>
        </w:rPr>
      </w:pPr>
      <w:r w:rsidRPr="00D92547">
        <w:rPr>
          <w:rFonts w:ascii="Arial" w:hAnsi="Arial" w:cs="Arial"/>
          <w:i/>
          <w:sz w:val="20"/>
          <w:szCs w:val="20"/>
        </w:rPr>
        <w:t xml:space="preserve">Berechnung der Regenspende nach </w:t>
      </w:r>
      <w:proofErr w:type="spellStart"/>
      <w:r w:rsidRPr="00D92547">
        <w:rPr>
          <w:rFonts w:ascii="Arial" w:hAnsi="Arial" w:cs="Arial"/>
          <w:i/>
          <w:sz w:val="20"/>
          <w:szCs w:val="20"/>
        </w:rPr>
        <w:t>TRwS</w:t>
      </w:r>
      <w:proofErr w:type="spellEnd"/>
      <w:r w:rsidRPr="00D92547">
        <w:rPr>
          <w:rFonts w:ascii="Arial" w:hAnsi="Arial" w:cs="Arial"/>
          <w:i/>
          <w:sz w:val="20"/>
          <w:szCs w:val="20"/>
        </w:rPr>
        <w:t xml:space="preserve"> 779</w:t>
      </w:r>
      <w:r w:rsidR="00895DA7">
        <w:rPr>
          <w:rFonts w:ascii="Arial" w:hAnsi="Arial" w:cs="Arial"/>
          <w:i/>
          <w:sz w:val="20"/>
          <w:szCs w:val="20"/>
        </w:rPr>
        <w:t xml:space="preserve">, sofern die Bedingungen nach § 19 </w:t>
      </w:r>
      <w:proofErr w:type="spellStart"/>
      <w:r w:rsidR="00895DA7">
        <w:rPr>
          <w:rFonts w:ascii="Arial" w:hAnsi="Arial" w:cs="Arial"/>
          <w:i/>
          <w:sz w:val="20"/>
          <w:szCs w:val="20"/>
        </w:rPr>
        <w:t>Abs</w:t>
      </w:r>
      <w:proofErr w:type="spellEnd"/>
      <w:r w:rsidR="00895DA7">
        <w:rPr>
          <w:rFonts w:ascii="Arial" w:hAnsi="Arial" w:cs="Arial"/>
          <w:i/>
          <w:sz w:val="20"/>
          <w:szCs w:val="20"/>
        </w:rPr>
        <w:t xml:space="preserve">, 2 Nr. </w:t>
      </w:r>
      <w:r w:rsidR="0011413E">
        <w:rPr>
          <w:rFonts w:ascii="Arial" w:hAnsi="Arial" w:cs="Arial"/>
          <w:i/>
          <w:sz w:val="20"/>
          <w:szCs w:val="20"/>
        </w:rPr>
        <w:t>1 und 2 nicht erfüllt si</w:t>
      </w:r>
      <w:r w:rsidR="00895DA7">
        <w:rPr>
          <w:rFonts w:ascii="Arial" w:hAnsi="Arial" w:cs="Arial"/>
          <w:i/>
          <w:sz w:val="20"/>
          <w:szCs w:val="20"/>
        </w:rPr>
        <w:t>nd</w:t>
      </w:r>
    </w:p>
    <w:p w:rsidR="008B0687" w:rsidRPr="001825C7" w:rsidRDefault="008B0687" w:rsidP="00934BEF">
      <w:pPr>
        <w:pBdr>
          <w:top w:val="single" w:sz="4" w:space="1" w:color="auto"/>
        </w:pBdr>
        <w:tabs>
          <w:tab w:val="left" w:pos="5400"/>
        </w:tabs>
        <w:spacing w:after="120"/>
        <w:ind w:left="1418"/>
        <w:rPr>
          <w:rFonts w:ascii="Arial" w:hAnsi="Arial" w:cs="Arial"/>
          <w:color w:val="0000CC"/>
        </w:rPr>
      </w:pPr>
      <w:r w:rsidRPr="00D92547">
        <w:rPr>
          <w:rFonts w:ascii="Arial" w:hAnsi="Arial" w:cs="Arial"/>
          <w:i/>
          <w:sz w:val="20"/>
          <w:szCs w:val="20"/>
        </w:rPr>
        <w:t>Die rechtlichen Anforderungen an eine vor dem 1. August 2017 errichteten Anlage (bestehenden Anlage) ergeben sich aus den Bestimmungen der erteilten Genehmigungen und aus den Anforderungen der zum Zeitpunkt der Errichtung geltenden Rechtsvorschriften und eingeführten technischen Regeln.</w:t>
      </w:r>
    </w:p>
    <w:p w:rsidR="00820D7E" w:rsidRDefault="00820D7E"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Rückhaltung bei Brandereignissen (</w:t>
      </w:r>
      <w:proofErr w:type="spellStart"/>
      <w:r>
        <w:rPr>
          <w:rFonts w:ascii="Arial" w:hAnsi="Arial" w:cs="Arial"/>
          <w:b/>
          <w:i/>
        </w:rPr>
        <w:t>AwSV</w:t>
      </w:r>
      <w:proofErr w:type="spellEnd"/>
      <w:r>
        <w:rPr>
          <w:rFonts w:ascii="Arial" w:hAnsi="Arial" w:cs="Arial"/>
          <w:b/>
          <w:i/>
        </w:rPr>
        <w:t xml:space="preserve"> § 20)</w:t>
      </w:r>
    </w:p>
    <w:p w:rsidR="00820D7E" w:rsidRDefault="00820D7E" w:rsidP="00A14E3C">
      <w:pPr>
        <w:tabs>
          <w:tab w:val="left" w:pos="5400"/>
        </w:tabs>
        <w:spacing w:after="120"/>
        <w:ind w:left="851"/>
        <w:rPr>
          <w:rFonts w:ascii="Arial" w:hAnsi="Arial" w:cs="Arial"/>
          <w:color w:val="0000CC"/>
        </w:rPr>
      </w:pPr>
    </w:p>
    <w:p w:rsidR="003F24F6" w:rsidRPr="00CC1DC5" w:rsidRDefault="00B22218" w:rsidP="00A14E3C">
      <w:pPr>
        <w:pBdr>
          <w:top w:val="single" w:sz="4" w:space="1" w:color="auto"/>
        </w:pBdr>
        <w:spacing w:after="120"/>
        <w:ind w:left="851"/>
        <w:rPr>
          <w:rFonts w:ascii="Arial" w:hAnsi="Arial" w:cs="Arial"/>
          <w:color w:val="0000CC"/>
        </w:rPr>
      </w:pPr>
      <w:r w:rsidRPr="00C470F1">
        <w:rPr>
          <w:rFonts w:ascii="Arial" w:hAnsi="Arial" w:cs="Arial"/>
          <w:i/>
          <w:sz w:val="20"/>
          <w:szCs w:val="20"/>
        </w:rPr>
        <w:t>Erl</w:t>
      </w:r>
      <w:r>
        <w:rPr>
          <w:rFonts w:ascii="Arial" w:hAnsi="Arial" w:cs="Arial"/>
          <w:i/>
          <w:sz w:val="20"/>
          <w:szCs w:val="20"/>
        </w:rPr>
        <w:t xml:space="preserve">äuterung: </w:t>
      </w:r>
      <w:r w:rsidRPr="00BB6259">
        <w:rPr>
          <w:rFonts w:ascii="Arial" w:hAnsi="Arial" w:cs="Arial"/>
          <w:i/>
          <w:sz w:val="20"/>
          <w:szCs w:val="20"/>
        </w:rPr>
        <w:t xml:space="preserve">Für Lageranlagen ergibt sich das notwendige Volumen aus der Löschwasserrückhalte-Richtlinie; für bestehende Anlagen kann baurechtlich Bestandsschutz bestehen. Die Pflicht nach § 20 </w:t>
      </w:r>
      <w:proofErr w:type="spellStart"/>
      <w:r w:rsidRPr="00BB6259">
        <w:rPr>
          <w:rFonts w:ascii="Arial" w:hAnsi="Arial" w:cs="Arial"/>
          <w:i/>
          <w:sz w:val="20"/>
          <w:szCs w:val="20"/>
        </w:rPr>
        <w:t>AwSV</w:t>
      </w:r>
      <w:proofErr w:type="spellEnd"/>
      <w:r w:rsidRPr="00BB6259">
        <w:rPr>
          <w:rFonts w:ascii="Arial" w:hAnsi="Arial" w:cs="Arial"/>
          <w:i/>
          <w:sz w:val="20"/>
          <w:szCs w:val="20"/>
        </w:rPr>
        <w:t xml:space="preserve"> gilt unabhängig vom Baurecht und auch für andere als Lageranlagen.</w:t>
      </w:r>
    </w:p>
    <w:p w:rsidR="00BA2B0A" w:rsidRDefault="00BA2B0A"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Dichtfläche der </w:t>
      </w:r>
      <w:r w:rsidR="00AA11EE">
        <w:rPr>
          <w:rFonts w:ascii="Arial" w:hAnsi="Arial" w:cs="Arial"/>
          <w:b/>
          <w:i/>
        </w:rPr>
        <w:t>Rückhalteeinrichtung</w:t>
      </w:r>
      <w:r w:rsidR="00C362B0">
        <w:rPr>
          <w:rFonts w:ascii="Arial" w:hAnsi="Arial" w:cs="Arial"/>
          <w:b/>
          <w:i/>
        </w:rPr>
        <w:t xml:space="preserve"> von Umschlaganlagen zum Umschlag flüssiger wassergefährdender Stoffe</w:t>
      </w:r>
    </w:p>
    <w:p w:rsidR="00D01CFB" w:rsidRDefault="00D01CFB" w:rsidP="00A14E3C">
      <w:pPr>
        <w:pStyle w:val="Listenabsatz"/>
        <w:numPr>
          <w:ilvl w:val="2"/>
          <w:numId w:val="4"/>
        </w:numPr>
        <w:spacing w:after="120"/>
        <w:ind w:left="1418" w:hanging="698"/>
        <w:rPr>
          <w:rFonts w:ascii="Arial" w:hAnsi="Arial" w:cs="Arial"/>
          <w:b/>
          <w:i/>
        </w:rPr>
      </w:pPr>
      <w:r>
        <w:rPr>
          <w:rFonts w:ascii="Arial" w:hAnsi="Arial" w:cs="Arial"/>
          <w:b/>
          <w:i/>
        </w:rPr>
        <w:t>Beschreibung</w:t>
      </w:r>
      <w:r w:rsidR="003F24F6">
        <w:rPr>
          <w:rFonts w:ascii="Arial" w:hAnsi="Arial" w:cs="Arial"/>
          <w:b/>
          <w:i/>
        </w:rPr>
        <w:t xml:space="preserve"> (Bauausführung, ggf. differenziert für Ableitflächen, Auffangräume und Tiefpunkte)</w:t>
      </w:r>
    </w:p>
    <w:p w:rsidR="002B6849" w:rsidRPr="00C2399B" w:rsidRDefault="002B6849" w:rsidP="002B6849">
      <w:pPr>
        <w:tabs>
          <w:tab w:val="left" w:pos="3686"/>
          <w:tab w:val="left" w:pos="5387"/>
          <w:tab w:val="left" w:pos="7088"/>
        </w:tabs>
        <w:spacing w:after="120"/>
        <w:ind w:left="1418"/>
        <w:rPr>
          <w:rFonts w:ascii="Arial" w:hAnsi="Arial" w:cs="Arial"/>
          <w:i/>
        </w:rPr>
      </w:pPr>
      <w:r w:rsidRPr="00C2399B">
        <w:rPr>
          <w:rFonts w:ascii="Arial" w:hAnsi="Arial" w:cs="Arial"/>
          <w:i/>
        </w:rPr>
        <w:t>Anlage errichtet vor:</w:t>
      </w:r>
      <w:r>
        <w:rPr>
          <w:rFonts w:ascii="Arial" w:hAnsi="Arial" w:cs="Arial"/>
        </w:rPr>
        <w:tab/>
      </w:r>
      <w:sdt>
        <w:sdtPr>
          <w:rPr>
            <w:rFonts w:ascii="Arial" w:hAnsi="Arial" w:cs="Arial"/>
          </w:rPr>
          <w:id w:val="-108506070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01.01.1988</w:t>
      </w:r>
      <w:r>
        <w:rPr>
          <w:rFonts w:ascii="Arial" w:hAnsi="Arial" w:cs="Arial"/>
        </w:rPr>
        <w:tab/>
      </w:r>
      <w:sdt>
        <w:sdtPr>
          <w:rPr>
            <w:rFonts w:ascii="Arial" w:hAnsi="Arial" w:cs="Arial"/>
          </w:rPr>
          <w:id w:val="-60649896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01.10.1998</w:t>
      </w:r>
    </w:p>
    <w:p w:rsidR="002B6849" w:rsidRPr="00C2399B" w:rsidRDefault="002B6849" w:rsidP="002B6849">
      <w:pPr>
        <w:tabs>
          <w:tab w:val="left" w:pos="3686"/>
          <w:tab w:val="left" w:pos="5387"/>
          <w:tab w:val="left" w:pos="7088"/>
        </w:tabs>
        <w:spacing w:after="120"/>
        <w:ind w:left="1418"/>
        <w:rPr>
          <w:rFonts w:ascii="Arial" w:hAnsi="Arial" w:cs="Arial"/>
          <w:i/>
        </w:rPr>
      </w:pPr>
      <w:r>
        <w:rPr>
          <w:rFonts w:ascii="Arial" w:hAnsi="Arial" w:cs="Arial"/>
        </w:rPr>
        <w:tab/>
      </w:r>
      <w:sdt>
        <w:sdtPr>
          <w:rPr>
            <w:rFonts w:ascii="Arial" w:hAnsi="Arial" w:cs="Arial"/>
          </w:rPr>
          <w:id w:val="-169417398"/>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01.11.2005</w:t>
      </w:r>
      <w:r>
        <w:rPr>
          <w:rFonts w:ascii="Arial" w:hAnsi="Arial" w:cs="Arial"/>
        </w:rPr>
        <w:tab/>
      </w:r>
      <w:sdt>
        <w:sdtPr>
          <w:rPr>
            <w:rFonts w:ascii="Arial" w:hAnsi="Arial" w:cs="Arial"/>
          </w:rPr>
          <w:id w:val="-73600789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7F5293">
        <w:rPr>
          <w:rFonts w:ascii="Arial" w:hAnsi="Arial" w:cs="Arial"/>
        </w:rPr>
        <w:t xml:space="preserve"> </w:t>
      </w:r>
      <w:r w:rsidRPr="00C2399B">
        <w:rPr>
          <w:rFonts w:ascii="Arial" w:hAnsi="Arial" w:cs="Arial"/>
          <w:i/>
        </w:rPr>
        <w:t>01.08.2017</w:t>
      </w:r>
    </w:p>
    <w:p w:rsidR="002B6849" w:rsidRDefault="002B6849" w:rsidP="002B6849">
      <w:pPr>
        <w:spacing w:after="120"/>
        <w:ind w:left="1418"/>
        <w:rPr>
          <w:rFonts w:ascii="Arial" w:hAnsi="Arial" w:cs="Arial"/>
          <w:color w:val="0000CC"/>
        </w:rPr>
      </w:pPr>
      <w:r w:rsidRPr="00355A48">
        <w:rPr>
          <w:rFonts w:ascii="Arial" w:hAnsi="Arial" w:cs="Arial"/>
          <w:i/>
          <w:u w:val="single"/>
        </w:rPr>
        <w:t>Beschreibung:</w:t>
      </w:r>
    </w:p>
    <w:p w:rsidR="002B6849" w:rsidRPr="004B7262" w:rsidRDefault="002B6849" w:rsidP="007751BE">
      <w:pPr>
        <w:spacing w:after="120"/>
        <w:ind w:left="1418"/>
        <w:rPr>
          <w:rFonts w:ascii="Arial" w:hAnsi="Arial" w:cs="Arial"/>
          <w:color w:val="0000CC"/>
        </w:rPr>
      </w:pPr>
    </w:p>
    <w:tbl>
      <w:tblPr>
        <w:tblStyle w:val="Tabellenraster1"/>
        <w:tblW w:w="0" w:type="auto"/>
        <w:tblInd w:w="1418" w:type="dxa"/>
        <w:tblLook w:val="04A0" w:firstRow="1" w:lastRow="0" w:firstColumn="1" w:lastColumn="0" w:noHBand="0" w:noVBand="1"/>
      </w:tblPr>
      <w:tblGrid>
        <w:gridCol w:w="6703"/>
        <w:gridCol w:w="941"/>
      </w:tblGrid>
      <w:tr w:rsidR="007751BE" w:rsidRPr="004B7262" w:rsidTr="003161E0">
        <w:tc>
          <w:tcPr>
            <w:tcW w:w="6912" w:type="dxa"/>
          </w:tcPr>
          <w:p w:rsidR="007751BE" w:rsidRPr="004B7262" w:rsidRDefault="007751BE" w:rsidP="003161E0">
            <w:pPr>
              <w:rPr>
                <w:rFonts w:ascii="Arial" w:hAnsi="Arial" w:cs="Arial"/>
                <w:b/>
              </w:rPr>
            </w:pPr>
            <w:r w:rsidRPr="004B7262">
              <w:rPr>
                <w:rFonts w:ascii="Arial" w:hAnsi="Arial" w:cs="Arial"/>
                <w:b/>
              </w:rPr>
              <w:t>Technische Regel</w:t>
            </w:r>
          </w:p>
        </w:tc>
        <w:tc>
          <w:tcPr>
            <w:tcW w:w="958" w:type="dxa"/>
          </w:tcPr>
          <w:p w:rsidR="007751BE" w:rsidRPr="004B7262" w:rsidRDefault="007751BE" w:rsidP="00895DA7">
            <w:pPr>
              <w:jc w:val="center"/>
              <w:rPr>
                <w:rFonts w:ascii="Arial" w:hAnsi="Arial" w:cs="Arial"/>
                <w:b/>
              </w:rPr>
            </w:pPr>
            <w:r w:rsidRPr="004B7262">
              <w:rPr>
                <w:rFonts w:ascii="Arial" w:hAnsi="Arial" w:cs="Arial"/>
                <w:b/>
              </w:rPr>
              <w:t>Nr.</w:t>
            </w:r>
          </w:p>
        </w:tc>
      </w:tr>
      <w:tr w:rsidR="007751BE" w:rsidRPr="004B7262" w:rsidTr="003161E0">
        <w:tc>
          <w:tcPr>
            <w:tcW w:w="6912" w:type="dxa"/>
          </w:tcPr>
          <w:p w:rsidR="007751BE" w:rsidRPr="004B7262" w:rsidRDefault="007751BE" w:rsidP="003161E0">
            <w:pPr>
              <w:rPr>
                <w:rFonts w:ascii="Arial" w:hAnsi="Arial" w:cs="Arial"/>
              </w:rPr>
            </w:pPr>
            <w:r w:rsidRPr="004B7262">
              <w:rPr>
                <w:rFonts w:ascii="Arial" w:hAnsi="Arial" w:cs="Arial"/>
              </w:rPr>
              <w:t xml:space="preserve">Bauausführung nach </w:t>
            </w:r>
            <w:proofErr w:type="spellStart"/>
            <w:r w:rsidRPr="004B7262">
              <w:rPr>
                <w:rFonts w:ascii="Arial" w:hAnsi="Arial" w:cs="Arial"/>
              </w:rPr>
              <w:t>TRwS</w:t>
            </w:r>
            <w:proofErr w:type="spellEnd"/>
            <w:r w:rsidRPr="004B7262">
              <w:rPr>
                <w:rFonts w:ascii="Arial" w:hAnsi="Arial" w:cs="Arial"/>
              </w:rPr>
              <w:t xml:space="preserve"> 132/1997 Kap. 8-10 (Neuanlagen)</w:t>
            </w:r>
          </w:p>
        </w:tc>
        <w:tc>
          <w:tcPr>
            <w:tcW w:w="958" w:type="dxa"/>
          </w:tcPr>
          <w:p w:rsidR="007751BE" w:rsidRPr="00895DA7" w:rsidRDefault="007751BE" w:rsidP="00895DA7">
            <w:pPr>
              <w:jc w:val="center"/>
              <w:rPr>
                <w:rFonts w:ascii="Arial" w:hAnsi="Arial" w:cs="Arial"/>
                <w:color w:val="0000CC"/>
              </w:rPr>
            </w:pPr>
          </w:p>
        </w:tc>
      </w:tr>
      <w:tr w:rsidR="007751BE" w:rsidRPr="004B7262" w:rsidTr="003161E0">
        <w:tc>
          <w:tcPr>
            <w:tcW w:w="6912" w:type="dxa"/>
          </w:tcPr>
          <w:p w:rsidR="007751BE" w:rsidRPr="004B7262" w:rsidRDefault="007751BE" w:rsidP="003161E0">
            <w:pPr>
              <w:rPr>
                <w:rFonts w:ascii="Arial" w:hAnsi="Arial" w:cs="Arial"/>
              </w:rPr>
            </w:pPr>
            <w:r w:rsidRPr="004B7262">
              <w:rPr>
                <w:rFonts w:ascii="Arial" w:hAnsi="Arial" w:cs="Arial"/>
              </w:rPr>
              <w:t xml:space="preserve">Bauausführung nach </w:t>
            </w:r>
            <w:proofErr w:type="spellStart"/>
            <w:r w:rsidRPr="004B7262">
              <w:rPr>
                <w:rFonts w:ascii="Arial" w:hAnsi="Arial" w:cs="Arial"/>
              </w:rPr>
              <w:t>TRwS</w:t>
            </w:r>
            <w:proofErr w:type="spellEnd"/>
            <w:r w:rsidRPr="004B7262">
              <w:rPr>
                <w:rFonts w:ascii="Arial" w:hAnsi="Arial" w:cs="Arial"/>
              </w:rPr>
              <w:t xml:space="preserve"> 132/1997 Kap. 11 (Besteh. Anlagen)</w:t>
            </w:r>
          </w:p>
        </w:tc>
        <w:tc>
          <w:tcPr>
            <w:tcW w:w="958" w:type="dxa"/>
          </w:tcPr>
          <w:p w:rsidR="007751BE" w:rsidRPr="00895DA7" w:rsidRDefault="007751BE" w:rsidP="00895DA7">
            <w:pPr>
              <w:jc w:val="center"/>
              <w:rPr>
                <w:rFonts w:ascii="Arial" w:hAnsi="Arial" w:cs="Arial"/>
                <w:color w:val="0000CC"/>
              </w:rPr>
            </w:pPr>
          </w:p>
        </w:tc>
      </w:tr>
      <w:tr w:rsidR="007751BE" w:rsidRPr="004B7262" w:rsidTr="003161E0">
        <w:tc>
          <w:tcPr>
            <w:tcW w:w="6912" w:type="dxa"/>
          </w:tcPr>
          <w:p w:rsidR="007751BE" w:rsidRPr="004B7262" w:rsidRDefault="007751BE" w:rsidP="003161E0">
            <w:pPr>
              <w:rPr>
                <w:rFonts w:ascii="Arial" w:hAnsi="Arial" w:cs="Arial"/>
              </w:rPr>
            </w:pPr>
            <w:r w:rsidRPr="004B7262">
              <w:rPr>
                <w:rFonts w:ascii="Arial" w:hAnsi="Arial" w:cs="Arial"/>
              </w:rPr>
              <w:t xml:space="preserve">Bauausführung nach </w:t>
            </w:r>
            <w:proofErr w:type="spellStart"/>
            <w:r w:rsidRPr="004B7262">
              <w:rPr>
                <w:rFonts w:ascii="Arial" w:hAnsi="Arial" w:cs="Arial"/>
              </w:rPr>
              <w:t>TRwS</w:t>
            </w:r>
            <w:proofErr w:type="spellEnd"/>
            <w:r w:rsidRPr="004B7262">
              <w:rPr>
                <w:rFonts w:ascii="Arial" w:hAnsi="Arial" w:cs="Arial"/>
              </w:rPr>
              <w:t xml:space="preserve"> 786/2005 Kap. 7-8 (Neuanlagen)</w:t>
            </w:r>
          </w:p>
        </w:tc>
        <w:tc>
          <w:tcPr>
            <w:tcW w:w="958" w:type="dxa"/>
          </w:tcPr>
          <w:p w:rsidR="007751BE" w:rsidRPr="00895DA7" w:rsidRDefault="007751BE" w:rsidP="00895DA7">
            <w:pPr>
              <w:jc w:val="center"/>
              <w:rPr>
                <w:rFonts w:ascii="Arial" w:hAnsi="Arial" w:cs="Arial"/>
                <w:color w:val="0000CC"/>
              </w:rPr>
            </w:pPr>
          </w:p>
        </w:tc>
      </w:tr>
      <w:tr w:rsidR="007751BE" w:rsidRPr="004B7262" w:rsidTr="003161E0">
        <w:tc>
          <w:tcPr>
            <w:tcW w:w="6912" w:type="dxa"/>
          </w:tcPr>
          <w:p w:rsidR="007751BE" w:rsidRPr="004B7262" w:rsidRDefault="007751BE" w:rsidP="003161E0">
            <w:pPr>
              <w:rPr>
                <w:rFonts w:ascii="Arial" w:hAnsi="Arial" w:cs="Arial"/>
              </w:rPr>
            </w:pPr>
            <w:r w:rsidRPr="004B7262">
              <w:rPr>
                <w:rFonts w:ascii="Arial" w:hAnsi="Arial" w:cs="Arial"/>
              </w:rPr>
              <w:t xml:space="preserve">Bauausführung nach </w:t>
            </w:r>
            <w:proofErr w:type="spellStart"/>
            <w:r w:rsidRPr="004B7262">
              <w:rPr>
                <w:rFonts w:ascii="Arial" w:hAnsi="Arial" w:cs="Arial"/>
              </w:rPr>
              <w:t>TRwS</w:t>
            </w:r>
            <w:proofErr w:type="spellEnd"/>
            <w:r w:rsidRPr="004B7262">
              <w:rPr>
                <w:rFonts w:ascii="Arial" w:hAnsi="Arial" w:cs="Arial"/>
              </w:rPr>
              <w:t xml:space="preserve"> 786/2005 Kap. 9 (Besteh. Anlagen)</w:t>
            </w:r>
          </w:p>
        </w:tc>
        <w:tc>
          <w:tcPr>
            <w:tcW w:w="958" w:type="dxa"/>
          </w:tcPr>
          <w:p w:rsidR="007751BE" w:rsidRPr="00895DA7" w:rsidRDefault="007751BE" w:rsidP="00895DA7">
            <w:pPr>
              <w:jc w:val="center"/>
              <w:rPr>
                <w:rFonts w:ascii="Arial" w:hAnsi="Arial" w:cs="Arial"/>
                <w:color w:val="0000CC"/>
              </w:rPr>
            </w:pPr>
          </w:p>
        </w:tc>
      </w:tr>
      <w:tr w:rsidR="007751BE" w:rsidRPr="004B7262" w:rsidTr="003161E0">
        <w:tc>
          <w:tcPr>
            <w:tcW w:w="6912" w:type="dxa"/>
          </w:tcPr>
          <w:p w:rsidR="007751BE" w:rsidRPr="004B7262" w:rsidRDefault="007751BE" w:rsidP="003161E0">
            <w:pPr>
              <w:rPr>
                <w:rFonts w:ascii="Arial" w:hAnsi="Arial" w:cs="Arial"/>
              </w:rPr>
            </w:pPr>
            <w:r w:rsidRPr="004B7262">
              <w:rPr>
                <w:rFonts w:ascii="Arial" w:hAnsi="Arial" w:cs="Arial"/>
              </w:rPr>
              <w:t xml:space="preserve">Bauausführung nach </w:t>
            </w:r>
            <w:proofErr w:type="spellStart"/>
            <w:r w:rsidRPr="004B7262">
              <w:rPr>
                <w:rFonts w:ascii="Arial" w:hAnsi="Arial" w:cs="Arial"/>
              </w:rPr>
              <w:t>TRwS</w:t>
            </w:r>
            <w:proofErr w:type="spellEnd"/>
            <w:r w:rsidRPr="004B7262">
              <w:rPr>
                <w:rFonts w:ascii="Arial" w:hAnsi="Arial" w:cs="Arial"/>
              </w:rPr>
              <w:t xml:space="preserve"> 786/neu Kap. </w:t>
            </w:r>
          </w:p>
        </w:tc>
        <w:tc>
          <w:tcPr>
            <w:tcW w:w="958" w:type="dxa"/>
          </w:tcPr>
          <w:p w:rsidR="007751BE" w:rsidRPr="00895DA7" w:rsidRDefault="007751BE" w:rsidP="00895DA7">
            <w:pPr>
              <w:jc w:val="center"/>
              <w:rPr>
                <w:rFonts w:ascii="Arial" w:hAnsi="Arial" w:cs="Arial"/>
                <w:color w:val="0000CC"/>
              </w:rPr>
            </w:pPr>
          </w:p>
        </w:tc>
      </w:tr>
    </w:tbl>
    <w:p w:rsidR="00D01CFB" w:rsidRPr="00166826" w:rsidRDefault="007751BE" w:rsidP="007751BE">
      <w:pPr>
        <w:pBdr>
          <w:top w:val="single" w:sz="4" w:space="1" w:color="auto"/>
        </w:pBdr>
        <w:spacing w:before="120" w:after="120"/>
        <w:ind w:left="1418"/>
        <w:rPr>
          <w:rFonts w:ascii="Arial" w:hAnsi="Arial" w:cs="Arial"/>
          <w:color w:val="0000CC"/>
          <w:sz w:val="20"/>
          <w:szCs w:val="20"/>
        </w:rPr>
      </w:pPr>
      <w:r w:rsidRPr="00166826">
        <w:rPr>
          <w:rFonts w:ascii="Arial" w:hAnsi="Arial" w:cs="Arial"/>
          <w:i/>
          <w:sz w:val="20"/>
          <w:szCs w:val="20"/>
        </w:rPr>
        <w:t xml:space="preserve">Erläuterung: </w:t>
      </w:r>
      <w:r w:rsidR="00166826">
        <w:rPr>
          <w:rFonts w:ascii="Arial" w:hAnsi="Arial" w:cs="Arial"/>
          <w:i/>
          <w:sz w:val="20"/>
          <w:szCs w:val="20"/>
        </w:rPr>
        <w:t>Für Neua</w:t>
      </w:r>
      <w:r w:rsidR="00166826" w:rsidRPr="00C327B0">
        <w:rPr>
          <w:rFonts w:ascii="Arial" w:hAnsi="Arial" w:cs="Arial"/>
          <w:i/>
          <w:sz w:val="20"/>
          <w:szCs w:val="20"/>
        </w:rPr>
        <w:t xml:space="preserve">nlagen </w:t>
      </w:r>
      <w:r w:rsidR="00166826">
        <w:rPr>
          <w:rFonts w:ascii="Arial" w:hAnsi="Arial" w:cs="Arial"/>
          <w:i/>
          <w:sz w:val="20"/>
          <w:szCs w:val="20"/>
        </w:rPr>
        <w:t xml:space="preserve">die </w:t>
      </w:r>
      <w:r w:rsidR="00166826" w:rsidRPr="00C327B0">
        <w:rPr>
          <w:rFonts w:ascii="Arial" w:hAnsi="Arial" w:cs="Arial"/>
          <w:i/>
          <w:sz w:val="20"/>
          <w:szCs w:val="20"/>
          <w:u w:val="single"/>
        </w:rPr>
        <w:t>Nr. der Bauausführung</w:t>
      </w:r>
      <w:r w:rsidR="00166826" w:rsidRPr="0041025B">
        <w:rPr>
          <w:rFonts w:ascii="Arial" w:hAnsi="Arial" w:cs="Arial"/>
          <w:i/>
          <w:sz w:val="20"/>
          <w:szCs w:val="20"/>
        </w:rPr>
        <w:t xml:space="preserve"> und für bestehende Anlagen</w:t>
      </w:r>
      <w:r w:rsidR="00166826">
        <w:rPr>
          <w:rFonts w:ascii="Arial" w:hAnsi="Arial" w:cs="Arial"/>
          <w:i/>
          <w:sz w:val="20"/>
          <w:szCs w:val="20"/>
          <w:u w:val="single"/>
        </w:rPr>
        <w:t xml:space="preserve"> </w:t>
      </w:r>
      <w:r w:rsidR="00166826">
        <w:rPr>
          <w:rFonts w:ascii="Arial" w:hAnsi="Arial" w:cs="Arial"/>
          <w:i/>
          <w:sz w:val="20"/>
          <w:szCs w:val="20"/>
        </w:rPr>
        <w:t xml:space="preserve">die </w:t>
      </w:r>
      <w:r w:rsidR="00166826" w:rsidRPr="00C327B0">
        <w:rPr>
          <w:rFonts w:ascii="Arial" w:hAnsi="Arial" w:cs="Arial"/>
          <w:i/>
          <w:sz w:val="20"/>
          <w:szCs w:val="20"/>
        </w:rPr>
        <w:t xml:space="preserve"> </w:t>
      </w:r>
      <w:r w:rsidR="00166826" w:rsidRPr="00C327B0">
        <w:rPr>
          <w:rFonts w:ascii="Arial" w:hAnsi="Arial" w:cs="Arial"/>
          <w:i/>
          <w:sz w:val="20"/>
          <w:szCs w:val="20"/>
          <w:u w:val="single"/>
        </w:rPr>
        <w:t>Nr. des Kapitels 11</w:t>
      </w:r>
      <w:r w:rsidR="00166826" w:rsidRPr="00C327B0">
        <w:rPr>
          <w:rFonts w:ascii="Arial" w:hAnsi="Arial" w:cs="Arial"/>
          <w:i/>
          <w:sz w:val="20"/>
          <w:szCs w:val="20"/>
        </w:rPr>
        <w:t xml:space="preserve"> der </w:t>
      </w:r>
      <w:proofErr w:type="spellStart"/>
      <w:r w:rsidR="00166826" w:rsidRPr="00C327B0">
        <w:rPr>
          <w:rFonts w:ascii="Arial" w:hAnsi="Arial" w:cs="Arial"/>
          <w:i/>
          <w:sz w:val="20"/>
          <w:szCs w:val="20"/>
        </w:rPr>
        <w:t>TRwS</w:t>
      </w:r>
      <w:proofErr w:type="spellEnd"/>
      <w:r w:rsidR="00166826" w:rsidRPr="00C327B0">
        <w:rPr>
          <w:rFonts w:ascii="Arial" w:hAnsi="Arial" w:cs="Arial"/>
          <w:i/>
          <w:sz w:val="20"/>
          <w:szCs w:val="20"/>
        </w:rPr>
        <w:t xml:space="preserve"> 132/1997</w:t>
      </w:r>
      <w:r w:rsidR="00166826">
        <w:rPr>
          <w:rFonts w:ascii="Arial" w:hAnsi="Arial" w:cs="Arial"/>
          <w:i/>
          <w:sz w:val="20"/>
          <w:szCs w:val="20"/>
        </w:rPr>
        <w:t xml:space="preserve"> bzw. des </w:t>
      </w:r>
      <w:r w:rsidR="00166826" w:rsidRPr="00C327B0">
        <w:rPr>
          <w:rFonts w:ascii="Arial" w:hAnsi="Arial" w:cs="Arial"/>
          <w:i/>
          <w:sz w:val="20"/>
          <w:szCs w:val="20"/>
        </w:rPr>
        <w:t xml:space="preserve"> K</w:t>
      </w:r>
      <w:r w:rsidR="00166826">
        <w:rPr>
          <w:rFonts w:ascii="Arial" w:hAnsi="Arial" w:cs="Arial"/>
          <w:i/>
          <w:sz w:val="20"/>
          <w:szCs w:val="20"/>
        </w:rPr>
        <w:t xml:space="preserve">apitels 9 der </w:t>
      </w:r>
      <w:proofErr w:type="spellStart"/>
      <w:r w:rsidR="00166826">
        <w:rPr>
          <w:rFonts w:ascii="Arial" w:hAnsi="Arial" w:cs="Arial"/>
          <w:i/>
          <w:sz w:val="20"/>
          <w:szCs w:val="20"/>
        </w:rPr>
        <w:t>TRwS</w:t>
      </w:r>
      <w:proofErr w:type="spellEnd"/>
      <w:r w:rsidR="00166826">
        <w:rPr>
          <w:rFonts w:ascii="Arial" w:hAnsi="Arial" w:cs="Arial"/>
          <w:i/>
          <w:sz w:val="20"/>
          <w:szCs w:val="20"/>
        </w:rPr>
        <w:t xml:space="preserve"> 786/2005 e</w:t>
      </w:r>
      <w:r w:rsidR="00166826" w:rsidRPr="00C327B0">
        <w:rPr>
          <w:rFonts w:ascii="Arial" w:hAnsi="Arial" w:cs="Arial"/>
          <w:i/>
          <w:sz w:val="20"/>
          <w:szCs w:val="20"/>
        </w:rPr>
        <w:t xml:space="preserve">intragen. </w:t>
      </w:r>
      <w:r w:rsidR="00166826">
        <w:rPr>
          <w:rFonts w:ascii="Arial" w:hAnsi="Arial" w:cs="Arial"/>
          <w:i/>
          <w:sz w:val="20"/>
          <w:szCs w:val="20"/>
        </w:rPr>
        <w:t>Bei sanierten Anlagen die geeignete Nr. auswählen.</w:t>
      </w:r>
      <w:r w:rsidR="00166826" w:rsidRPr="00C327B0">
        <w:rPr>
          <w:rFonts w:ascii="Arial" w:hAnsi="Arial" w:cs="Arial"/>
          <w:i/>
          <w:sz w:val="20"/>
          <w:szCs w:val="20"/>
        </w:rPr>
        <w:br/>
      </w:r>
      <w:proofErr w:type="spellStart"/>
      <w:r w:rsidR="00166826" w:rsidRPr="00C327B0">
        <w:rPr>
          <w:rFonts w:ascii="Arial" w:hAnsi="Arial" w:cs="Arial"/>
          <w:i/>
          <w:sz w:val="20"/>
          <w:szCs w:val="20"/>
        </w:rPr>
        <w:t>TRwS</w:t>
      </w:r>
      <w:proofErr w:type="spellEnd"/>
      <w:r w:rsidR="00166826" w:rsidRPr="00C327B0">
        <w:rPr>
          <w:rFonts w:ascii="Arial" w:hAnsi="Arial" w:cs="Arial"/>
          <w:i/>
          <w:sz w:val="20"/>
          <w:szCs w:val="20"/>
        </w:rPr>
        <w:t xml:space="preserve"> 786/neu ist noch nicht in Kraft</w:t>
      </w:r>
      <w:r w:rsidR="00166826">
        <w:rPr>
          <w:rFonts w:ascii="Arial" w:hAnsi="Arial" w:cs="Arial"/>
          <w:i/>
          <w:sz w:val="20"/>
          <w:szCs w:val="20"/>
        </w:rPr>
        <w:t>.</w:t>
      </w:r>
    </w:p>
    <w:p w:rsidR="00CE5541" w:rsidRPr="004104CA" w:rsidRDefault="00CE5541" w:rsidP="00A14E3C">
      <w:pPr>
        <w:spacing w:after="120"/>
        <w:ind w:left="1418"/>
        <w:rPr>
          <w:rFonts w:ascii="Arial" w:hAnsi="Arial" w:cs="Arial"/>
          <w:b/>
          <w:i/>
        </w:rPr>
      </w:pPr>
      <w:r w:rsidRPr="004104CA">
        <w:rPr>
          <w:rFonts w:ascii="Arial" w:hAnsi="Arial" w:cs="Arial"/>
          <w:b/>
          <w:i/>
        </w:rPr>
        <w:t>Liste anliegender Dokumente:</w:t>
      </w:r>
    </w:p>
    <w:p w:rsidR="00CE5541" w:rsidRPr="00CE5541" w:rsidRDefault="00CE5541" w:rsidP="00A14E3C">
      <w:pPr>
        <w:spacing w:after="120"/>
        <w:ind w:left="1418"/>
        <w:rPr>
          <w:rFonts w:ascii="Arial" w:hAnsi="Arial" w:cs="Arial"/>
          <w:color w:val="0000CC"/>
        </w:rPr>
      </w:pPr>
    </w:p>
    <w:p w:rsidR="00CE5541" w:rsidRPr="004104CA" w:rsidRDefault="00CE5541" w:rsidP="00A14E3C">
      <w:pPr>
        <w:pBdr>
          <w:top w:val="single" w:sz="4" w:space="1" w:color="auto"/>
        </w:pBdr>
        <w:spacing w:after="120"/>
        <w:ind w:left="1418"/>
        <w:rPr>
          <w:rFonts w:ascii="Arial" w:hAnsi="Arial" w:cs="Arial"/>
          <w:i/>
        </w:rPr>
      </w:pPr>
      <w:r>
        <w:rPr>
          <w:rFonts w:ascii="Arial" w:hAnsi="Arial" w:cs="Arial"/>
          <w:i/>
          <w:sz w:val="20"/>
          <w:szCs w:val="20"/>
        </w:rPr>
        <w:t>Erforderliche Dokumente: siehe Anhang</w:t>
      </w:r>
      <w:r w:rsidR="00526E61">
        <w:rPr>
          <w:rFonts w:ascii="Arial" w:hAnsi="Arial" w:cs="Arial"/>
          <w:i/>
          <w:sz w:val="20"/>
          <w:szCs w:val="20"/>
        </w:rPr>
        <w:br/>
        <w:t xml:space="preserve">Hinweis: Gemäß </w:t>
      </w:r>
      <w:proofErr w:type="spellStart"/>
      <w:r w:rsidR="00526E61">
        <w:rPr>
          <w:rFonts w:ascii="Arial" w:hAnsi="Arial" w:cs="Arial"/>
          <w:i/>
          <w:sz w:val="20"/>
          <w:szCs w:val="20"/>
        </w:rPr>
        <w:t>WasBauPVO</w:t>
      </w:r>
      <w:proofErr w:type="spellEnd"/>
      <w:r w:rsidR="00526E61">
        <w:rPr>
          <w:rFonts w:ascii="Arial" w:hAnsi="Arial" w:cs="Arial"/>
          <w:i/>
          <w:sz w:val="20"/>
          <w:szCs w:val="20"/>
        </w:rPr>
        <w:t xml:space="preserve"> nur Rückhalteeinrichtungen mit Verwendbarkeits-nachweis zulässig.</w:t>
      </w:r>
    </w:p>
    <w:p w:rsidR="00D01CFB" w:rsidRPr="00D92547" w:rsidRDefault="00813661" w:rsidP="00A14E3C">
      <w:pPr>
        <w:pStyle w:val="Listenabsatz"/>
        <w:numPr>
          <w:ilvl w:val="2"/>
          <w:numId w:val="4"/>
        </w:numPr>
        <w:spacing w:after="120"/>
        <w:ind w:left="1418" w:hanging="698"/>
        <w:rPr>
          <w:rFonts w:ascii="Arial" w:hAnsi="Arial" w:cs="Arial"/>
          <w:b/>
          <w:i/>
        </w:rPr>
      </w:pPr>
      <w:r w:rsidRPr="00D92547">
        <w:rPr>
          <w:rFonts w:ascii="Arial" w:hAnsi="Arial" w:cs="Arial"/>
          <w:b/>
          <w:i/>
        </w:rPr>
        <w:t xml:space="preserve">Abgleich </w:t>
      </w:r>
      <w:r w:rsidR="002B6849" w:rsidRPr="00D92547">
        <w:rPr>
          <w:rFonts w:ascii="Arial" w:hAnsi="Arial" w:cs="Arial"/>
          <w:b/>
          <w:i/>
        </w:rPr>
        <w:t>mit den für die Anlage geltenden Rechtsanforderungen (</w:t>
      </w:r>
      <w:proofErr w:type="spellStart"/>
      <w:r w:rsidR="002B6849" w:rsidRPr="00D92547">
        <w:rPr>
          <w:rFonts w:ascii="Arial" w:hAnsi="Arial" w:cs="Arial"/>
          <w:b/>
          <w:i/>
        </w:rPr>
        <w:t>VAwS</w:t>
      </w:r>
      <w:proofErr w:type="spellEnd"/>
      <w:r w:rsidR="002B6849" w:rsidRPr="00D92547">
        <w:rPr>
          <w:rFonts w:ascii="Arial" w:hAnsi="Arial" w:cs="Arial"/>
          <w:b/>
          <w:i/>
        </w:rPr>
        <w:t xml:space="preserve">, </w:t>
      </w:r>
      <w:proofErr w:type="spellStart"/>
      <w:r w:rsidR="002B6849" w:rsidRPr="00D92547">
        <w:rPr>
          <w:rFonts w:ascii="Arial" w:hAnsi="Arial" w:cs="Arial"/>
          <w:b/>
          <w:i/>
        </w:rPr>
        <w:t>TRwS</w:t>
      </w:r>
      <w:proofErr w:type="spellEnd"/>
      <w:r w:rsidR="002B6849" w:rsidRPr="00D92547">
        <w:rPr>
          <w:rFonts w:ascii="Arial" w:hAnsi="Arial" w:cs="Arial"/>
          <w:b/>
          <w:i/>
        </w:rPr>
        <w:t xml:space="preserve">, </w:t>
      </w:r>
      <w:proofErr w:type="spellStart"/>
      <w:r w:rsidR="002B6849" w:rsidRPr="00D92547">
        <w:rPr>
          <w:rFonts w:ascii="Arial" w:hAnsi="Arial" w:cs="Arial"/>
          <w:b/>
          <w:i/>
        </w:rPr>
        <w:t>WasBauPVO</w:t>
      </w:r>
      <w:proofErr w:type="spellEnd"/>
      <w:r w:rsidR="002B6849" w:rsidRPr="00D92547">
        <w:rPr>
          <w:rFonts w:ascii="Arial" w:hAnsi="Arial" w:cs="Arial"/>
          <w:b/>
          <w:i/>
        </w:rPr>
        <w:t>, Genehmigung) - bei bestehenden Anlagen</w:t>
      </w:r>
    </w:p>
    <w:p w:rsidR="00D01CFB" w:rsidRPr="00CE5541" w:rsidRDefault="00D01CFB" w:rsidP="00A14E3C">
      <w:pPr>
        <w:spacing w:after="120"/>
        <w:ind w:left="1418"/>
        <w:rPr>
          <w:rFonts w:ascii="Arial" w:hAnsi="Arial" w:cs="Arial"/>
          <w:color w:val="0000CC"/>
        </w:rPr>
      </w:pPr>
    </w:p>
    <w:p w:rsidR="00D01CFB" w:rsidRDefault="00813661" w:rsidP="00A14E3C">
      <w:pPr>
        <w:pStyle w:val="Listenabsatz"/>
        <w:numPr>
          <w:ilvl w:val="2"/>
          <w:numId w:val="4"/>
        </w:numPr>
        <w:spacing w:after="120"/>
        <w:rPr>
          <w:rFonts w:ascii="Arial" w:hAnsi="Arial" w:cs="Arial"/>
          <w:b/>
          <w:i/>
        </w:rPr>
      </w:pPr>
      <w:r>
        <w:rPr>
          <w:rFonts w:ascii="Arial" w:hAnsi="Arial" w:cs="Arial"/>
          <w:b/>
          <w:i/>
        </w:rPr>
        <w:t xml:space="preserve">Abgleich mit </w:t>
      </w:r>
      <w:r w:rsidR="00D01CFB">
        <w:rPr>
          <w:rFonts w:ascii="Arial" w:hAnsi="Arial" w:cs="Arial"/>
          <w:b/>
          <w:i/>
        </w:rPr>
        <w:t xml:space="preserve">Anforderungen der </w:t>
      </w:r>
      <w:proofErr w:type="spellStart"/>
      <w:r w:rsidR="00D01CFB">
        <w:rPr>
          <w:rFonts w:ascii="Arial" w:hAnsi="Arial" w:cs="Arial"/>
          <w:b/>
          <w:i/>
        </w:rPr>
        <w:t>AwSV</w:t>
      </w:r>
      <w:proofErr w:type="spellEnd"/>
    </w:p>
    <w:p w:rsidR="00D01CFB" w:rsidRDefault="00D01CFB" w:rsidP="00A14E3C">
      <w:pPr>
        <w:spacing w:after="120"/>
        <w:ind w:left="1418"/>
        <w:rPr>
          <w:rFonts w:ascii="Arial" w:hAnsi="Arial" w:cs="Arial"/>
          <w:color w:val="0000CC"/>
        </w:rPr>
      </w:pPr>
    </w:p>
    <w:p w:rsidR="00C362B0" w:rsidRPr="00B2111E" w:rsidRDefault="00C362B0" w:rsidP="00C362B0">
      <w:pPr>
        <w:pBdr>
          <w:top w:val="single" w:sz="4" w:space="1" w:color="auto"/>
        </w:pBdr>
        <w:spacing w:after="120"/>
        <w:ind w:left="1418"/>
        <w:rPr>
          <w:rFonts w:ascii="Arial" w:hAnsi="Arial" w:cs="Arial"/>
        </w:rPr>
      </w:pPr>
      <w:r>
        <w:rPr>
          <w:rFonts w:ascii="Arial" w:hAnsi="Arial" w:cs="Arial"/>
          <w:i/>
          <w:sz w:val="20"/>
          <w:szCs w:val="20"/>
        </w:rPr>
        <w:t>Erläuterung: Gemäß § 28 Abs. 1</w:t>
      </w:r>
      <w:r w:rsidR="002B6849">
        <w:rPr>
          <w:rFonts w:ascii="Arial" w:hAnsi="Arial" w:cs="Arial"/>
          <w:i/>
          <w:sz w:val="20"/>
          <w:szCs w:val="20"/>
        </w:rPr>
        <w:t xml:space="preserve"> </w:t>
      </w:r>
      <w:proofErr w:type="spellStart"/>
      <w:r>
        <w:rPr>
          <w:rFonts w:ascii="Arial" w:hAnsi="Arial" w:cs="Arial"/>
          <w:i/>
          <w:sz w:val="20"/>
          <w:szCs w:val="20"/>
        </w:rPr>
        <w:t>AwSV</w:t>
      </w:r>
      <w:proofErr w:type="spellEnd"/>
      <w:r>
        <w:rPr>
          <w:rFonts w:ascii="Arial" w:hAnsi="Arial" w:cs="Arial"/>
          <w:i/>
          <w:sz w:val="20"/>
          <w:szCs w:val="20"/>
        </w:rPr>
        <w:t xml:space="preserve"> müssen Umschlagflächen für f</w:t>
      </w:r>
      <w:r w:rsidR="00BC2C39">
        <w:rPr>
          <w:rFonts w:ascii="Arial" w:hAnsi="Arial" w:cs="Arial"/>
          <w:i/>
          <w:sz w:val="20"/>
          <w:szCs w:val="20"/>
        </w:rPr>
        <w:t>lüssige Stoffe flüssigkeitsundurchlässig</w:t>
      </w:r>
      <w:r>
        <w:rPr>
          <w:rFonts w:ascii="Arial" w:hAnsi="Arial" w:cs="Arial"/>
          <w:i/>
          <w:sz w:val="20"/>
          <w:szCs w:val="20"/>
        </w:rPr>
        <w:t xml:space="preserve"> sein. </w:t>
      </w:r>
      <w:r w:rsidRPr="00B2111E">
        <w:rPr>
          <w:rFonts w:ascii="Arial" w:hAnsi="Arial" w:cs="Arial"/>
          <w:i/>
          <w:sz w:val="20"/>
          <w:szCs w:val="20"/>
        </w:rPr>
        <w:t xml:space="preserve">Die Anforderungen an die Bauausführung ergeben sich insofern aus der </w:t>
      </w:r>
      <w:proofErr w:type="spellStart"/>
      <w:r w:rsidRPr="00B2111E">
        <w:rPr>
          <w:rFonts w:ascii="Arial" w:hAnsi="Arial" w:cs="Arial"/>
          <w:i/>
          <w:sz w:val="20"/>
          <w:szCs w:val="20"/>
        </w:rPr>
        <w:t>TRwS</w:t>
      </w:r>
      <w:proofErr w:type="spellEnd"/>
      <w:r w:rsidRPr="00B2111E">
        <w:rPr>
          <w:rFonts w:ascii="Arial" w:hAnsi="Arial" w:cs="Arial"/>
          <w:i/>
          <w:sz w:val="20"/>
          <w:szCs w:val="20"/>
        </w:rPr>
        <w:t xml:space="preserve"> 786</w:t>
      </w:r>
      <w:r w:rsidR="00A97F5B">
        <w:rPr>
          <w:rFonts w:ascii="Arial" w:hAnsi="Arial" w:cs="Arial"/>
          <w:i/>
          <w:sz w:val="20"/>
          <w:szCs w:val="20"/>
        </w:rPr>
        <w:t>. Ausnahme: Bestehende Gleisflächen gemäß § 68 Abs. 9</w:t>
      </w:r>
    </w:p>
    <w:p w:rsidR="00C362B0" w:rsidRDefault="00C362B0"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Beschreibung der Umschlagfläche für den Umschlag von festen wassergefährdenden Stoffen</w:t>
      </w:r>
    </w:p>
    <w:p w:rsidR="00C362B0" w:rsidRDefault="00C362B0" w:rsidP="00C362B0">
      <w:pPr>
        <w:spacing w:after="120"/>
        <w:ind w:left="1418"/>
        <w:rPr>
          <w:rFonts w:ascii="Arial" w:hAnsi="Arial" w:cs="Arial"/>
          <w:color w:val="0000CC"/>
        </w:rPr>
      </w:pPr>
    </w:p>
    <w:p w:rsidR="002E5405" w:rsidRDefault="00AD1B33" w:rsidP="00C362B0">
      <w:pPr>
        <w:spacing w:after="120"/>
        <w:ind w:left="1418"/>
        <w:rPr>
          <w:rFonts w:ascii="Arial" w:hAnsi="Arial" w:cs="Arial"/>
          <w:color w:val="0000CC"/>
        </w:rPr>
      </w:pPr>
      <w:sdt>
        <w:sdtPr>
          <w:rPr>
            <w:rFonts w:ascii="Arial" w:hAnsi="Arial" w:cs="Arial"/>
          </w:rPr>
          <w:id w:val="1553422993"/>
          <w14:checkbox>
            <w14:checked w14:val="0"/>
            <w14:checkedState w14:val="2612" w14:font="MS Gothic"/>
            <w14:uncheckedState w14:val="2610" w14:font="MS Gothic"/>
          </w14:checkbox>
        </w:sdtPr>
        <w:sdtEndPr/>
        <w:sdtContent>
          <w:r w:rsidR="002E5405">
            <w:rPr>
              <w:rFonts w:ascii="MS Gothic" w:eastAsia="MS Gothic" w:hAnsi="MS Gothic" w:cs="Arial" w:hint="eastAsia"/>
            </w:rPr>
            <w:t>☐</w:t>
          </w:r>
        </w:sdtContent>
      </w:sdt>
      <w:r w:rsidR="002E5405" w:rsidRPr="00A14E3C">
        <w:rPr>
          <w:rFonts w:ascii="Arial" w:hAnsi="Arial" w:cs="Arial"/>
        </w:rPr>
        <w:t xml:space="preserve"> </w:t>
      </w:r>
      <w:r w:rsidR="002E5405" w:rsidRPr="00281B75">
        <w:rPr>
          <w:rFonts w:ascii="Arial" w:hAnsi="Arial" w:cs="Arial"/>
          <w:i/>
        </w:rPr>
        <w:t>Die Bodenfläche genügt den betriebstechnischen Anforderungen</w:t>
      </w:r>
    </w:p>
    <w:p w:rsidR="00C362B0" w:rsidRPr="00C362B0" w:rsidRDefault="00C362B0" w:rsidP="00C362B0">
      <w:pPr>
        <w:pBdr>
          <w:top w:val="single" w:sz="4" w:space="1" w:color="auto"/>
        </w:pBdr>
        <w:spacing w:after="120"/>
        <w:ind w:left="1418"/>
        <w:rPr>
          <w:rFonts w:ascii="Arial" w:hAnsi="Arial" w:cs="Arial"/>
          <w:color w:val="0000CC"/>
        </w:rPr>
      </w:pPr>
      <w:r>
        <w:rPr>
          <w:rFonts w:ascii="Arial" w:hAnsi="Arial" w:cs="Arial"/>
          <w:i/>
          <w:sz w:val="20"/>
          <w:szCs w:val="20"/>
        </w:rPr>
        <w:t xml:space="preserve">Erläuterung: Gemäß § 28 Abs. 1 </w:t>
      </w:r>
      <w:proofErr w:type="spellStart"/>
      <w:r>
        <w:rPr>
          <w:rFonts w:ascii="Arial" w:hAnsi="Arial" w:cs="Arial"/>
          <w:i/>
          <w:sz w:val="20"/>
          <w:szCs w:val="20"/>
        </w:rPr>
        <w:t>AwSV</w:t>
      </w:r>
      <w:proofErr w:type="spellEnd"/>
      <w:r>
        <w:rPr>
          <w:rFonts w:ascii="Arial" w:hAnsi="Arial" w:cs="Arial"/>
          <w:i/>
          <w:sz w:val="20"/>
          <w:szCs w:val="20"/>
        </w:rPr>
        <w:t xml:space="preserve"> müssen Umschlagflächen für feste Stoffe § 26 Abs. 1 entsprechen</w:t>
      </w:r>
    </w:p>
    <w:p w:rsidR="00D318BA" w:rsidRDefault="007D70D5" w:rsidP="00A14E3C">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Beschreibung der </w:t>
      </w:r>
      <w:r w:rsidR="00D318BA">
        <w:rPr>
          <w:rFonts w:ascii="Arial" w:hAnsi="Arial" w:cs="Arial"/>
          <w:b/>
          <w:i/>
        </w:rPr>
        <w:t xml:space="preserve">Entwässerung der </w:t>
      </w:r>
      <w:r w:rsidR="00C73CF1">
        <w:rPr>
          <w:rFonts w:ascii="Arial" w:hAnsi="Arial" w:cs="Arial"/>
          <w:b/>
          <w:i/>
        </w:rPr>
        <w:t>Rückhalteeinrichtung</w:t>
      </w:r>
      <w:r w:rsidR="00D318BA">
        <w:rPr>
          <w:rFonts w:ascii="Arial" w:hAnsi="Arial" w:cs="Arial"/>
          <w:b/>
          <w:i/>
        </w:rPr>
        <w:t xml:space="preserve">, </w:t>
      </w:r>
      <w:r>
        <w:rPr>
          <w:rFonts w:ascii="Arial" w:hAnsi="Arial" w:cs="Arial"/>
          <w:b/>
          <w:i/>
        </w:rPr>
        <w:t>sofern</w:t>
      </w:r>
      <w:r w:rsidR="00D318BA">
        <w:rPr>
          <w:rFonts w:ascii="Arial" w:hAnsi="Arial" w:cs="Arial"/>
          <w:b/>
          <w:i/>
        </w:rPr>
        <w:t xml:space="preserve"> Regenwasser anfällt</w:t>
      </w:r>
      <w:r>
        <w:rPr>
          <w:rFonts w:ascii="Arial" w:hAnsi="Arial" w:cs="Arial"/>
          <w:b/>
          <w:i/>
        </w:rPr>
        <w:t xml:space="preserve"> (Pumpensumpf, Organisation, Kontrolle vor </w:t>
      </w:r>
      <w:r w:rsidR="00636AEB">
        <w:rPr>
          <w:rFonts w:ascii="Arial" w:hAnsi="Arial" w:cs="Arial"/>
          <w:b/>
          <w:i/>
        </w:rPr>
        <w:t xml:space="preserve">Ableitung, Ableitung in Schmutzwassersiel/Regenwassersiel/betriebliche Abwasserbehandlungsanlage </w:t>
      </w:r>
      <w:r>
        <w:rPr>
          <w:rFonts w:ascii="Arial" w:hAnsi="Arial" w:cs="Arial"/>
          <w:b/>
          <w:i/>
        </w:rPr>
        <w:t>…</w:t>
      </w:r>
      <w:r w:rsidR="00895DA7">
        <w:rPr>
          <w:rFonts w:ascii="Arial" w:hAnsi="Arial" w:cs="Arial"/>
          <w:b/>
          <w:i/>
        </w:rPr>
        <w:t>)</w:t>
      </w:r>
    </w:p>
    <w:p w:rsidR="00587583" w:rsidRDefault="00587583" w:rsidP="00587583">
      <w:pPr>
        <w:pStyle w:val="Listenabsatz"/>
        <w:numPr>
          <w:ilvl w:val="2"/>
          <w:numId w:val="4"/>
        </w:numPr>
        <w:pBdr>
          <w:top w:val="single" w:sz="4" w:space="1" w:color="auto"/>
        </w:pBdr>
        <w:spacing w:after="120"/>
        <w:rPr>
          <w:rFonts w:ascii="Arial" w:hAnsi="Arial" w:cs="Arial"/>
          <w:b/>
          <w:i/>
        </w:rPr>
      </w:pPr>
      <w:r w:rsidRPr="004D6EBC">
        <w:rPr>
          <w:rFonts w:ascii="Arial" w:hAnsi="Arial" w:cs="Arial"/>
          <w:b/>
          <w:i/>
        </w:rPr>
        <w:t>Beschreibung</w:t>
      </w:r>
      <w:r w:rsidR="00895DA7">
        <w:rPr>
          <w:rFonts w:ascii="Arial" w:hAnsi="Arial" w:cs="Arial"/>
          <w:b/>
          <w:i/>
        </w:rPr>
        <w:t xml:space="preserve"> </w:t>
      </w:r>
    </w:p>
    <w:p w:rsidR="00F60A71" w:rsidRDefault="00F60A71" w:rsidP="00F60A71">
      <w:pPr>
        <w:tabs>
          <w:tab w:val="left" w:pos="5400"/>
        </w:tabs>
        <w:spacing w:after="120"/>
        <w:ind w:left="1418"/>
        <w:rPr>
          <w:rFonts w:ascii="Arial" w:hAnsi="Arial" w:cs="Arial"/>
          <w:color w:val="0000CC"/>
        </w:rPr>
      </w:pPr>
    </w:p>
    <w:p w:rsidR="00895DA7" w:rsidRDefault="00AD1B33" w:rsidP="00F60A71">
      <w:pPr>
        <w:tabs>
          <w:tab w:val="left" w:pos="5400"/>
        </w:tabs>
        <w:spacing w:after="120"/>
        <w:ind w:left="1418"/>
        <w:rPr>
          <w:rFonts w:ascii="Arial" w:hAnsi="Arial" w:cs="Arial"/>
          <w:color w:val="0000CC"/>
        </w:rPr>
      </w:pPr>
      <w:sdt>
        <w:sdtPr>
          <w:rPr>
            <w:rFonts w:ascii="Arial" w:eastAsia="Arial" w:hAnsi="Arial" w:cs="Arial"/>
            <w:spacing w:val="-1"/>
            <w:sz w:val="24"/>
            <w:szCs w:val="18"/>
          </w:rPr>
          <w:id w:val="-627475783"/>
          <w14:checkbox>
            <w14:checked w14:val="0"/>
            <w14:checkedState w14:val="2612" w14:font="MS Gothic"/>
            <w14:uncheckedState w14:val="2610" w14:font="MS Gothic"/>
          </w14:checkbox>
        </w:sdtPr>
        <w:sdtEndPr/>
        <w:sdtContent>
          <w:r w:rsidR="00304BD3" w:rsidRPr="0073747C">
            <w:rPr>
              <w:rFonts w:ascii="MS Gothic" w:eastAsia="MS Gothic" w:hAnsi="MS Gothic" w:cs="Arial" w:hint="eastAsia"/>
              <w:spacing w:val="-1"/>
              <w:sz w:val="24"/>
              <w:szCs w:val="18"/>
            </w:rPr>
            <w:t>☐</w:t>
          </w:r>
        </w:sdtContent>
      </w:sdt>
      <w:r w:rsidR="00304BD3">
        <w:rPr>
          <w:rFonts w:ascii="Arial" w:hAnsi="Arial" w:cs="Arial"/>
          <w:i/>
        </w:rPr>
        <w:t xml:space="preserve"> Bei Umschlaganlagen für flüssige Stoffe wird </w:t>
      </w:r>
      <w:r w:rsidR="0011413E">
        <w:rPr>
          <w:rFonts w:ascii="Arial" w:hAnsi="Arial" w:cs="Arial"/>
          <w:i/>
        </w:rPr>
        <w:t>gemäß § 19 Abs. 2 Nr. 1 folgendermaßen sichergestellt</w:t>
      </w:r>
      <w:r w:rsidR="00304BD3">
        <w:rPr>
          <w:rFonts w:ascii="Arial" w:hAnsi="Arial" w:cs="Arial"/>
          <w:i/>
        </w:rPr>
        <w:t>, das</w:t>
      </w:r>
      <w:r w:rsidR="00BC2C39">
        <w:rPr>
          <w:rFonts w:ascii="Arial" w:hAnsi="Arial" w:cs="Arial"/>
          <w:i/>
        </w:rPr>
        <w:t>s bei einer Betriebsstörung frei</w:t>
      </w:r>
      <w:r w:rsidR="00304BD3">
        <w:rPr>
          <w:rFonts w:ascii="Arial" w:hAnsi="Arial" w:cs="Arial"/>
          <w:i/>
        </w:rPr>
        <w:t>gesetzte Stoffe zurückgehalten werden:</w:t>
      </w:r>
    </w:p>
    <w:p w:rsidR="00895DA7" w:rsidRPr="00F60A71" w:rsidRDefault="00895DA7" w:rsidP="00F60A71">
      <w:pPr>
        <w:tabs>
          <w:tab w:val="left" w:pos="5400"/>
        </w:tabs>
        <w:spacing w:after="120"/>
        <w:ind w:left="1418"/>
        <w:rPr>
          <w:rFonts w:ascii="Arial" w:hAnsi="Arial" w:cs="Arial"/>
          <w:color w:val="0000CC"/>
        </w:rPr>
      </w:pPr>
    </w:p>
    <w:p w:rsidR="00587583" w:rsidRPr="00D92547" w:rsidRDefault="00587583" w:rsidP="00F60A71">
      <w:pPr>
        <w:pStyle w:val="Listenabsatz"/>
        <w:numPr>
          <w:ilvl w:val="2"/>
          <w:numId w:val="4"/>
        </w:numPr>
        <w:pBdr>
          <w:top w:val="single" w:sz="4" w:space="1" w:color="auto"/>
        </w:pBdr>
        <w:spacing w:after="120"/>
        <w:ind w:left="1418" w:hanging="698"/>
        <w:rPr>
          <w:rFonts w:ascii="Arial" w:hAnsi="Arial" w:cs="Arial"/>
          <w:b/>
          <w:i/>
        </w:rPr>
      </w:pPr>
      <w:r w:rsidRPr="00D92547">
        <w:rPr>
          <w:rFonts w:ascii="Arial" w:hAnsi="Arial" w:cs="Arial"/>
          <w:b/>
          <w:i/>
        </w:rPr>
        <w:t>Abgleich mit den für die Anlage geltenden Rechtsanforderungen (</w:t>
      </w:r>
      <w:proofErr w:type="spellStart"/>
      <w:r w:rsidRPr="00D92547">
        <w:rPr>
          <w:rFonts w:ascii="Arial" w:hAnsi="Arial" w:cs="Arial"/>
          <w:b/>
          <w:i/>
        </w:rPr>
        <w:t>VAwS</w:t>
      </w:r>
      <w:proofErr w:type="spellEnd"/>
      <w:r w:rsidRPr="00D92547">
        <w:rPr>
          <w:rFonts w:ascii="Arial" w:hAnsi="Arial" w:cs="Arial"/>
          <w:b/>
          <w:i/>
        </w:rPr>
        <w:t xml:space="preserve">, </w:t>
      </w:r>
      <w:proofErr w:type="spellStart"/>
      <w:r w:rsidRPr="00D92547">
        <w:rPr>
          <w:rFonts w:ascii="Arial" w:hAnsi="Arial" w:cs="Arial"/>
          <w:b/>
          <w:i/>
        </w:rPr>
        <w:t>TRwS</w:t>
      </w:r>
      <w:proofErr w:type="spellEnd"/>
      <w:r w:rsidRPr="00D92547">
        <w:rPr>
          <w:rFonts w:ascii="Arial" w:hAnsi="Arial" w:cs="Arial"/>
          <w:b/>
          <w:i/>
        </w:rPr>
        <w:t>, Genehmigung) - bei bestehenden Anlagen</w:t>
      </w:r>
    </w:p>
    <w:p w:rsidR="00F60A71" w:rsidRPr="00F60A71" w:rsidRDefault="00F60A71" w:rsidP="00F60A71">
      <w:pPr>
        <w:tabs>
          <w:tab w:val="left" w:pos="5400"/>
        </w:tabs>
        <w:spacing w:after="120"/>
        <w:ind w:left="1418"/>
        <w:rPr>
          <w:rFonts w:ascii="Arial" w:hAnsi="Arial" w:cs="Arial"/>
          <w:color w:val="0000CC"/>
        </w:rPr>
      </w:pPr>
    </w:p>
    <w:p w:rsidR="00587583" w:rsidRDefault="00F60A71" w:rsidP="00587583">
      <w:pPr>
        <w:pStyle w:val="Listenabsatz"/>
        <w:numPr>
          <w:ilvl w:val="2"/>
          <w:numId w:val="4"/>
        </w:numPr>
        <w:pBdr>
          <w:top w:val="single" w:sz="4" w:space="1" w:color="auto"/>
        </w:pBdr>
        <w:spacing w:after="120"/>
        <w:rPr>
          <w:rFonts w:ascii="Arial" w:hAnsi="Arial" w:cs="Arial"/>
          <w:b/>
          <w:i/>
        </w:rPr>
      </w:pPr>
      <w:r w:rsidRPr="00637A9F">
        <w:rPr>
          <w:rFonts w:ascii="Arial" w:hAnsi="Arial" w:cs="Arial"/>
          <w:b/>
          <w:i/>
        </w:rPr>
        <w:t xml:space="preserve">Abgleich mit Anforderungen der </w:t>
      </w:r>
      <w:proofErr w:type="spellStart"/>
      <w:r w:rsidRPr="00637A9F">
        <w:rPr>
          <w:rFonts w:ascii="Arial" w:hAnsi="Arial" w:cs="Arial"/>
          <w:b/>
          <w:i/>
        </w:rPr>
        <w:t>AwSV</w:t>
      </w:r>
      <w:proofErr w:type="spellEnd"/>
    </w:p>
    <w:p w:rsidR="00F60A71" w:rsidRPr="00F60A71" w:rsidRDefault="00F60A71" w:rsidP="00F60A71">
      <w:pPr>
        <w:tabs>
          <w:tab w:val="left" w:pos="5400"/>
        </w:tabs>
        <w:spacing w:after="120"/>
        <w:ind w:left="1418"/>
        <w:rPr>
          <w:rFonts w:ascii="Arial" w:hAnsi="Arial" w:cs="Arial"/>
          <w:color w:val="0000CC"/>
        </w:rPr>
      </w:pPr>
    </w:p>
    <w:p w:rsidR="00F60A71" w:rsidRPr="00F60A71" w:rsidRDefault="00F60A71" w:rsidP="00F60A71">
      <w:pPr>
        <w:pBdr>
          <w:top w:val="single" w:sz="4" w:space="1" w:color="auto"/>
        </w:pBdr>
        <w:tabs>
          <w:tab w:val="left" w:pos="5400"/>
        </w:tabs>
        <w:spacing w:after="120"/>
        <w:ind w:left="709"/>
        <w:rPr>
          <w:rFonts w:ascii="Arial" w:hAnsi="Arial" w:cs="Arial"/>
          <w:b/>
          <w:i/>
        </w:rPr>
      </w:pPr>
      <w:r w:rsidRPr="00D318BA">
        <w:rPr>
          <w:rFonts w:ascii="Arial" w:hAnsi="Arial" w:cs="Arial"/>
          <w:i/>
          <w:sz w:val="20"/>
          <w:szCs w:val="20"/>
        </w:rPr>
        <w:t xml:space="preserve">Erläuterung: </w:t>
      </w:r>
      <w:r>
        <w:rPr>
          <w:rFonts w:ascii="Arial" w:hAnsi="Arial" w:cs="Arial"/>
          <w:i/>
          <w:sz w:val="20"/>
          <w:szCs w:val="20"/>
        </w:rPr>
        <w:t xml:space="preserve">Rückhalteeinrichtungen dürfen gemäß § 18 (2) keine Abläufe haben. Gemäß </w:t>
      </w:r>
      <w:r>
        <w:rPr>
          <w:rFonts w:ascii="Arial" w:hAnsi="Arial" w:cs="Arial"/>
          <w:i/>
          <w:sz w:val="20"/>
          <w:szCs w:val="20"/>
        </w:rPr>
        <w:br/>
        <w:t>§ 19 ist jedoch eine Entwässerung unter Bedingungen zulässig.</w:t>
      </w:r>
    </w:p>
    <w:p w:rsidR="00F65165" w:rsidRDefault="00F65165" w:rsidP="00F65165">
      <w:pPr>
        <w:pStyle w:val="Listenabsatz"/>
        <w:numPr>
          <w:ilvl w:val="1"/>
          <w:numId w:val="4"/>
        </w:numPr>
        <w:tabs>
          <w:tab w:val="left" w:pos="5400"/>
        </w:tabs>
        <w:spacing w:after="120"/>
        <w:ind w:left="851" w:hanging="567"/>
        <w:rPr>
          <w:rFonts w:ascii="Arial" w:hAnsi="Arial" w:cs="Arial"/>
          <w:b/>
          <w:i/>
        </w:rPr>
      </w:pPr>
      <w:r>
        <w:rPr>
          <w:rFonts w:ascii="Arial" w:hAnsi="Arial" w:cs="Arial"/>
          <w:b/>
          <w:i/>
        </w:rPr>
        <w:t>Im Einzelfall: Nutzung von Abwasseranlagen als Rückhalteeinrichtungen</w:t>
      </w:r>
    </w:p>
    <w:p w:rsidR="003F63BC" w:rsidRPr="0073747C" w:rsidRDefault="003F63BC" w:rsidP="003F63BC">
      <w:pPr>
        <w:tabs>
          <w:tab w:val="left" w:pos="5400"/>
        </w:tabs>
        <w:spacing w:after="120"/>
        <w:ind w:left="851"/>
        <w:rPr>
          <w:rFonts w:ascii="Arial" w:hAnsi="Arial" w:cs="Arial"/>
          <w:i/>
        </w:rPr>
      </w:pPr>
      <w:r w:rsidRPr="00C2399B">
        <w:rPr>
          <w:rFonts w:ascii="Arial" w:hAnsi="Arial" w:cs="Arial"/>
          <w:i/>
        </w:rPr>
        <w:t>Nein</w:t>
      </w:r>
      <w:r w:rsidRPr="0073747C">
        <w:rPr>
          <w:rFonts w:ascii="Arial" w:eastAsia="Arial" w:hAnsi="Arial" w:cs="Arial"/>
          <w:spacing w:val="-1"/>
          <w:sz w:val="24"/>
          <w:szCs w:val="18"/>
        </w:rPr>
        <w:t xml:space="preserve"> </w:t>
      </w:r>
      <w:sdt>
        <w:sdtPr>
          <w:rPr>
            <w:rFonts w:ascii="Arial" w:eastAsia="Arial" w:hAnsi="Arial" w:cs="Arial"/>
            <w:spacing w:val="-1"/>
            <w:sz w:val="24"/>
            <w:szCs w:val="18"/>
          </w:rPr>
          <w:id w:val="81962528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rPr>
        <w:t xml:space="preserve"> / </w:t>
      </w:r>
      <w:r w:rsidRPr="00C2399B">
        <w:rPr>
          <w:rFonts w:ascii="Arial" w:hAnsi="Arial" w:cs="Arial"/>
          <w:i/>
        </w:rPr>
        <w:t>Ja</w:t>
      </w:r>
      <w:r w:rsidRPr="0073747C">
        <w:rPr>
          <w:rFonts w:ascii="Arial" w:hAnsi="Arial" w:cs="Arial"/>
        </w:rPr>
        <w:t xml:space="preserve"> </w:t>
      </w:r>
      <w:sdt>
        <w:sdtPr>
          <w:rPr>
            <w:rFonts w:ascii="Arial" w:eastAsia="Arial" w:hAnsi="Arial" w:cs="Arial"/>
            <w:spacing w:val="-1"/>
            <w:sz w:val="24"/>
            <w:szCs w:val="18"/>
          </w:rPr>
          <w:id w:val="365025117"/>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sidRPr="0073747C">
        <w:rPr>
          <w:rFonts w:ascii="Arial" w:hAnsi="Arial" w:cs="Arial"/>
          <w:i/>
        </w:rPr>
        <w:t xml:space="preserve"> , wenn Ja, Beschreibung:</w:t>
      </w:r>
    </w:p>
    <w:p w:rsidR="003F63BC" w:rsidRDefault="003F63BC" w:rsidP="003F63BC">
      <w:pPr>
        <w:tabs>
          <w:tab w:val="left" w:pos="5400"/>
        </w:tabs>
        <w:spacing w:after="120"/>
        <w:ind w:left="851"/>
        <w:rPr>
          <w:rFonts w:ascii="Arial" w:hAnsi="Arial" w:cs="Arial"/>
          <w:color w:val="0000CC"/>
        </w:rPr>
      </w:pPr>
    </w:p>
    <w:p w:rsidR="003F63BC" w:rsidRPr="00C2399B" w:rsidRDefault="003F63BC" w:rsidP="003F63BC">
      <w:pPr>
        <w:tabs>
          <w:tab w:val="left" w:pos="5400"/>
        </w:tabs>
        <w:spacing w:after="120"/>
        <w:ind w:left="851"/>
        <w:rPr>
          <w:rFonts w:ascii="Arial" w:hAnsi="Arial" w:cs="Arial"/>
          <w:i/>
          <w:color w:val="0000CC"/>
        </w:rPr>
      </w:pPr>
      <w:r w:rsidRPr="00C2399B">
        <w:rPr>
          <w:rFonts w:ascii="Arial" w:hAnsi="Arial" w:cs="Arial"/>
          <w:i/>
        </w:rPr>
        <w:t>Anlage</w:t>
      </w:r>
      <w:r>
        <w:rPr>
          <w:rFonts w:ascii="Arial" w:hAnsi="Arial" w:cs="Arial"/>
        </w:rPr>
        <w:t xml:space="preserve">: </w:t>
      </w:r>
      <w:sdt>
        <w:sdtPr>
          <w:rPr>
            <w:rFonts w:ascii="Arial" w:eastAsia="Arial" w:hAnsi="Arial" w:cs="Arial"/>
            <w:spacing w:val="-1"/>
            <w:sz w:val="24"/>
            <w:szCs w:val="18"/>
          </w:rPr>
          <w:id w:val="-862522615"/>
          <w14:checkbox>
            <w14:checked w14:val="0"/>
            <w14:checkedState w14:val="2612" w14:font="MS Gothic"/>
            <w14:uncheckedState w14:val="2610" w14:font="MS Gothic"/>
          </w14:checkbox>
        </w:sdtPr>
        <w:sdtEndPr/>
        <w:sdtContent>
          <w:r w:rsidRPr="0073747C">
            <w:rPr>
              <w:rFonts w:ascii="MS Gothic" w:eastAsia="MS Gothic" w:hAnsi="MS Gothic" w:cs="Arial" w:hint="eastAsia"/>
              <w:spacing w:val="-1"/>
              <w:sz w:val="24"/>
              <w:szCs w:val="18"/>
            </w:rPr>
            <w:t>☐</w:t>
          </w:r>
        </w:sdtContent>
      </w:sdt>
      <w:r>
        <w:rPr>
          <w:rFonts w:ascii="Arial" w:hAnsi="Arial" w:cs="Arial"/>
        </w:rPr>
        <w:t xml:space="preserve"> </w:t>
      </w:r>
      <w:r w:rsidRPr="00C2399B">
        <w:rPr>
          <w:rFonts w:ascii="Arial" w:hAnsi="Arial" w:cs="Arial"/>
          <w:i/>
        </w:rPr>
        <w:t xml:space="preserve">Ausschnitt aus Entwässerungsplan mit Kennzeichnung der Teile der Abwasseranlage, die als Rückhalteeinrichtung genutzt werden. </w:t>
      </w:r>
    </w:p>
    <w:p w:rsidR="003F63BC" w:rsidRPr="00F65165" w:rsidRDefault="003F63BC" w:rsidP="003F63BC">
      <w:pPr>
        <w:pBdr>
          <w:top w:val="single" w:sz="4" w:space="1" w:color="auto"/>
        </w:pBdr>
        <w:tabs>
          <w:tab w:val="left" w:pos="5400"/>
        </w:tabs>
        <w:spacing w:after="120"/>
        <w:ind w:left="851"/>
        <w:rPr>
          <w:rFonts w:ascii="Arial" w:hAnsi="Arial" w:cs="Arial"/>
          <w:color w:val="0000CC"/>
        </w:rPr>
      </w:pPr>
      <w:r w:rsidRPr="00D318BA">
        <w:rPr>
          <w:rFonts w:ascii="Arial" w:hAnsi="Arial" w:cs="Arial"/>
          <w:i/>
          <w:sz w:val="20"/>
          <w:szCs w:val="20"/>
        </w:rPr>
        <w:t xml:space="preserve">Erläuterung: </w:t>
      </w:r>
      <w:r w:rsidRPr="00E73757">
        <w:rPr>
          <w:rFonts w:ascii="Arial" w:hAnsi="Arial" w:cs="Arial"/>
          <w:i/>
          <w:sz w:val="20"/>
          <w:szCs w:val="20"/>
        </w:rPr>
        <w:t>Rückhalteein</w:t>
      </w:r>
      <w:r>
        <w:rPr>
          <w:rFonts w:ascii="Arial" w:hAnsi="Arial" w:cs="Arial"/>
          <w:i/>
          <w:sz w:val="20"/>
          <w:szCs w:val="20"/>
        </w:rPr>
        <w:t>richtungen dürfen gemäß § 18 Abs. 2</w:t>
      </w:r>
      <w:r w:rsidRPr="00E73757">
        <w:rPr>
          <w:rFonts w:ascii="Arial" w:hAnsi="Arial" w:cs="Arial"/>
          <w:i/>
          <w:sz w:val="20"/>
          <w:szCs w:val="20"/>
        </w:rPr>
        <w:t xml:space="preserve"> </w:t>
      </w:r>
      <w:proofErr w:type="spellStart"/>
      <w:r w:rsidRPr="00E73757">
        <w:rPr>
          <w:rFonts w:ascii="Arial" w:hAnsi="Arial" w:cs="Arial"/>
          <w:i/>
          <w:sz w:val="20"/>
          <w:szCs w:val="20"/>
        </w:rPr>
        <w:t>AwSV</w:t>
      </w:r>
      <w:proofErr w:type="spellEnd"/>
      <w:r w:rsidRPr="00E73757">
        <w:rPr>
          <w:rFonts w:ascii="Arial" w:hAnsi="Arial" w:cs="Arial"/>
          <w:i/>
          <w:sz w:val="20"/>
          <w:szCs w:val="20"/>
        </w:rPr>
        <w:t xml:space="preserve"> keine Abläufe haben. Gemäß § 22 </w:t>
      </w:r>
      <w:proofErr w:type="spellStart"/>
      <w:r w:rsidRPr="00E73757">
        <w:rPr>
          <w:rFonts w:ascii="Arial" w:hAnsi="Arial" w:cs="Arial"/>
          <w:i/>
          <w:sz w:val="20"/>
          <w:szCs w:val="20"/>
        </w:rPr>
        <w:t>AwSV</w:t>
      </w:r>
      <w:proofErr w:type="spellEnd"/>
      <w:r w:rsidRPr="00E73757">
        <w:rPr>
          <w:rFonts w:ascii="Arial" w:hAnsi="Arial" w:cs="Arial"/>
          <w:i/>
          <w:sz w:val="20"/>
          <w:szCs w:val="20"/>
        </w:rPr>
        <w:t xml:space="preserve"> ist Nutzung von Abwasseranlagen ausnahmsweise möglich wenn R nicht anders realisierbar. Technische Anforderungen gemäß </w:t>
      </w:r>
      <w:proofErr w:type="spellStart"/>
      <w:r w:rsidRPr="00E73757">
        <w:rPr>
          <w:rFonts w:ascii="Arial" w:hAnsi="Arial" w:cs="Arial"/>
          <w:i/>
          <w:sz w:val="20"/>
          <w:szCs w:val="20"/>
        </w:rPr>
        <w:t>TRwS</w:t>
      </w:r>
      <w:proofErr w:type="spellEnd"/>
      <w:r w:rsidRPr="00E73757">
        <w:rPr>
          <w:rFonts w:ascii="Arial" w:hAnsi="Arial" w:cs="Arial"/>
          <w:i/>
          <w:sz w:val="20"/>
          <w:szCs w:val="20"/>
        </w:rPr>
        <w:t xml:space="preserve"> 787. Auslaufende Stoffe</w:t>
      </w:r>
      <w:r>
        <w:rPr>
          <w:rFonts w:ascii="Arial" w:hAnsi="Arial" w:cs="Arial"/>
          <w:i/>
          <w:sz w:val="20"/>
          <w:szCs w:val="20"/>
        </w:rPr>
        <w:t xml:space="preserve"> </w:t>
      </w:r>
      <w:r w:rsidRPr="00E73757">
        <w:rPr>
          <w:rFonts w:ascii="Arial" w:hAnsi="Arial" w:cs="Arial"/>
          <w:i/>
          <w:sz w:val="20"/>
          <w:szCs w:val="20"/>
        </w:rPr>
        <w:t>müssen i.A. detektiert werden. Abwasseranl</w:t>
      </w:r>
      <w:r w:rsidR="006E431C">
        <w:rPr>
          <w:rFonts w:ascii="Arial" w:hAnsi="Arial" w:cs="Arial"/>
          <w:i/>
          <w:sz w:val="20"/>
          <w:szCs w:val="20"/>
        </w:rPr>
        <w:t>agen müssen i.A. flüssigkeitsundurchlässig</w:t>
      </w:r>
      <w:r w:rsidRPr="00E73757">
        <w:rPr>
          <w:rFonts w:ascii="Arial" w:hAnsi="Arial" w:cs="Arial"/>
          <w:i/>
          <w:sz w:val="20"/>
          <w:szCs w:val="20"/>
        </w:rPr>
        <w:t xml:space="preserve"> gemäß </w:t>
      </w:r>
      <w:proofErr w:type="spellStart"/>
      <w:r w:rsidRPr="00E73757">
        <w:rPr>
          <w:rFonts w:ascii="Arial" w:hAnsi="Arial" w:cs="Arial"/>
          <w:i/>
          <w:sz w:val="20"/>
          <w:szCs w:val="20"/>
        </w:rPr>
        <w:t>TRwS</w:t>
      </w:r>
      <w:proofErr w:type="spellEnd"/>
      <w:r w:rsidRPr="00E73757">
        <w:rPr>
          <w:rFonts w:ascii="Arial" w:hAnsi="Arial" w:cs="Arial"/>
          <w:i/>
          <w:sz w:val="20"/>
          <w:szCs w:val="20"/>
        </w:rPr>
        <w:t xml:space="preserve"> 779/786 sein.</w:t>
      </w:r>
      <w:r w:rsidR="006E431C">
        <w:rPr>
          <w:rFonts w:ascii="Arial" w:hAnsi="Arial" w:cs="Arial"/>
          <w:i/>
          <w:sz w:val="20"/>
          <w:szCs w:val="20"/>
        </w:rPr>
        <w:t xml:space="preserve"> Bei hoher Beanspruchung</w:t>
      </w:r>
      <w:r>
        <w:rPr>
          <w:rFonts w:ascii="Arial" w:hAnsi="Arial" w:cs="Arial"/>
          <w:i/>
          <w:sz w:val="20"/>
          <w:szCs w:val="20"/>
        </w:rPr>
        <w:t xml:space="preserve"> sind (unterirdische) Rohrleitungen </w:t>
      </w:r>
      <w:r w:rsidR="006E431C">
        <w:rPr>
          <w:rFonts w:ascii="Arial" w:hAnsi="Arial" w:cs="Arial"/>
          <w:i/>
          <w:sz w:val="20"/>
          <w:szCs w:val="20"/>
        </w:rPr>
        <w:t xml:space="preserve">der Rückhalteeinrichtung </w:t>
      </w:r>
      <w:r>
        <w:rPr>
          <w:rFonts w:ascii="Arial" w:hAnsi="Arial" w:cs="Arial"/>
          <w:i/>
          <w:sz w:val="20"/>
          <w:szCs w:val="20"/>
        </w:rPr>
        <w:t xml:space="preserve">nach </w:t>
      </w:r>
      <w:proofErr w:type="spellStart"/>
      <w:r>
        <w:rPr>
          <w:rFonts w:ascii="Arial" w:hAnsi="Arial" w:cs="Arial"/>
          <w:i/>
          <w:sz w:val="20"/>
          <w:szCs w:val="20"/>
        </w:rPr>
        <w:t>TRwS</w:t>
      </w:r>
      <w:proofErr w:type="spellEnd"/>
      <w:r>
        <w:rPr>
          <w:rFonts w:ascii="Arial" w:hAnsi="Arial" w:cs="Arial"/>
          <w:i/>
          <w:sz w:val="20"/>
          <w:szCs w:val="20"/>
        </w:rPr>
        <w:t xml:space="preserve"> 780 zu konstruieren.</w:t>
      </w:r>
    </w:p>
    <w:p w:rsidR="00B95D28" w:rsidRDefault="00812663" w:rsidP="00F65165">
      <w:pPr>
        <w:pStyle w:val="Listenabsatz"/>
        <w:numPr>
          <w:ilvl w:val="1"/>
          <w:numId w:val="4"/>
        </w:numPr>
        <w:pBdr>
          <w:top w:val="single" w:sz="4" w:space="1" w:color="auto"/>
        </w:pBdr>
        <w:tabs>
          <w:tab w:val="left" w:pos="5400"/>
        </w:tabs>
        <w:spacing w:after="120"/>
        <w:ind w:left="851" w:hanging="567"/>
        <w:rPr>
          <w:rFonts w:ascii="Arial" w:hAnsi="Arial" w:cs="Arial"/>
          <w:b/>
          <w:i/>
        </w:rPr>
      </w:pPr>
      <w:r>
        <w:rPr>
          <w:rFonts w:ascii="Arial" w:hAnsi="Arial" w:cs="Arial"/>
          <w:b/>
          <w:i/>
        </w:rPr>
        <w:t xml:space="preserve">Sonstige </w:t>
      </w:r>
      <w:r w:rsidR="00B95D28">
        <w:rPr>
          <w:rFonts w:ascii="Arial" w:hAnsi="Arial" w:cs="Arial"/>
          <w:b/>
          <w:i/>
        </w:rPr>
        <w:t>Sicherheitseinrichtungen</w:t>
      </w:r>
      <w:r w:rsidR="000E2427">
        <w:rPr>
          <w:rFonts w:ascii="Arial" w:hAnsi="Arial" w:cs="Arial"/>
          <w:b/>
          <w:i/>
        </w:rPr>
        <w:t xml:space="preserve"> (Beschreibung, Zulassungen</w:t>
      </w:r>
      <w:r w:rsidR="00D9249A">
        <w:rPr>
          <w:rFonts w:ascii="Arial" w:hAnsi="Arial" w:cs="Arial"/>
          <w:b/>
          <w:i/>
        </w:rPr>
        <w:t>; z.B. automatische Störmeldeeinrichtungen im Auffangraum</w:t>
      </w:r>
      <w:r w:rsidR="000E2427">
        <w:rPr>
          <w:rFonts w:ascii="Arial" w:hAnsi="Arial" w:cs="Arial"/>
          <w:b/>
          <w:i/>
        </w:rPr>
        <w:t>)</w:t>
      </w:r>
    </w:p>
    <w:p w:rsidR="006B7874" w:rsidRPr="005B2AC3" w:rsidRDefault="006B7874" w:rsidP="00A14E3C">
      <w:pPr>
        <w:tabs>
          <w:tab w:val="left" w:pos="5400"/>
        </w:tabs>
        <w:spacing w:after="120"/>
        <w:ind w:left="851"/>
        <w:rPr>
          <w:rFonts w:ascii="Arial" w:hAnsi="Arial" w:cs="Arial"/>
          <w:color w:val="0000CC"/>
        </w:rPr>
      </w:pPr>
    </w:p>
    <w:sectPr w:rsidR="006B7874" w:rsidRPr="005B2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40D6" w:rsidRDefault="00B340D6" w:rsidP="0018307E">
      <w:pPr>
        <w:spacing w:after="0" w:line="240" w:lineRule="auto"/>
      </w:pPr>
      <w:r>
        <w:separator/>
      </w:r>
    </w:p>
  </w:endnote>
  <w:endnote w:type="continuationSeparator" w:id="0">
    <w:p w:rsidR="00B340D6" w:rsidRDefault="00B340D6" w:rsidP="00183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884356"/>
      <w:docPartObj>
        <w:docPartGallery w:val="Page Numbers (Bottom of Page)"/>
        <w:docPartUnique/>
      </w:docPartObj>
    </w:sdtPr>
    <w:sdtEndPr/>
    <w:sdtContent>
      <w:sdt>
        <w:sdtPr>
          <w:id w:val="860082579"/>
          <w:docPartObj>
            <w:docPartGallery w:val="Page Numbers (Top of Page)"/>
            <w:docPartUnique/>
          </w:docPartObj>
        </w:sdtPr>
        <w:sdtEndPr/>
        <w:sdtContent>
          <w:p w:rsidR="00BB4A00" w:rsidRDefault="00BB4A00">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sidR="00AD1B33">
              <w:rPr>
                <w:b/>
                <w:bCs/>
                <w:noProof/>
              </w:rPr>
              <w:t>6</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AD1B33">
              <w:rPr>
                <w:b/>
                <w:bCs/>
                <w:noProof/>
              </w:rPr>
              <w:t>6</w:t>
            </w:r>
            <w:r>
              <w:rPr>
                <w:b/>
                <w:bCs/>
                <w:sz w:val="24"/>
                <w:szCs w:val="24"/>
              </w:rPr>
              <w:fldChar w:fldCharType="end"/>
            </w:r>
          </w:p>
        </w:sdtContent>
      </w:sdt>
    </w:sdtContent>
  </w:sdt>
  <w:p w:rsidR="00BB4A00" w:rsidRDefault="00BB4A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40D6" w:rsidRDefault="00B340D6" w:rsidP="0018307E">
      <w:pPr>
        <w:spacing w:after="0" w:line="240" w:lineRule="auto"/>
      </w:pPr>
      <w:r>
        <w:separator/>
      </w:r>
    </w:p>
  </w:footnote>
  <w:footnote w:type="continuationSeparator" w:id="0">
    <w:p w:rsidR="00B340D6" w:rsidRDefault="00B340D6" w:rsidP="00183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3"/>
      <w:gridCol w:w="3529"/>
    </w:tblGrid>
    <w:tr w:rsidR="00EA2861" w:rsidTr="003F0AE4">
      <w:tc>
        <w:tcPr>
          <w:tcW w:w="5637" w:type="dxa"/>
          <w:hideMark/>
        </w:tcPr>
        <w:p w:rsidR="00EA2861" w:rsidRDefault="00EA2861" w:rsidP="00EA2861">
          <w:pPr>
            <w:pStyle w:val="Kopfzeile"/>
            <w:tabs>
              <w:tab w:val="clear" w:pos="4536"/>
              <w:tab w:val="center" w:pos="6804"/>
            </w:tabs>
            <w:rPr>
              <w:rFonts w:ascii="Arial" w:hAnsi="Arial" w:cs="Arial"/>
              <w:color w:val="0000CC"/>
            </w:rPr>
          </w:pPr>
          <w:r>
            <w:rPr>
              <w:rFonts w:ascii="Arial" w:hAnsi="Arial" w:cs="Arial"/>
              <w:color w:val="0000CC"/>
            </w:rPr>
            <w:t>Firma</w:t>
          </w:r>
        </w:p>
      </w:tc>
      <w:tc>
        <w:tcPr>
          <w:tcW w:w="3575" w:type="dxa"/>
          <w:hideMark/>
        </w:tcPr>
        <w:p w:rsidR="00EA2861" w:rsidRDefault="00EA2861" w:rsidP="00EA2861">
          <w:pPr>
            <w:pStyle w:val="Kopfzeile"/>
            <w:tabs>
              <w:tab w:val="clear" w:pos="4536"/>
              <w:tab w:val="center" w:pos="6804"/>
            </w:tabs>
            <w:rPr>
              <w:rFonts w:ascii="Arial" w:hAnsi="Arial" w:cs="Arial"/>
              <w:i/>
              <w:sz w:val="20"/>
              <w:szCs w:val="20"/>
            </w:rPr>
          </w:pPr>
          <w:r>
            <w:rPr>
              <w:rFonts w:ascii="Arial" w:hAnsi="Arial" w:cs="Arial"/>
              <w:i/>
              <w:sz w:val="20"/>
              <w:szCs w:val="20"/>
            </w:rPr>
            <w:t xml:space="preserve">Vorlage: </w:t>
          </w:r>
        </w:p>
      </w:tc>
    </w:tr>
    <w:tr w:rsidR="00EA2861" w:rsidTr="003F0AE4">
      <w:tc>
        <w:tcPr>
          <w:tcW w:w="5637" w:type="dxa"/>
          <w:hideMark/>
        </w:tcPr>
        <w:p w:rsidR="00EA2861" w:rsidRDefault="00EA2861" w:rsidP="00EA2861">
          <w:pPr>
            <w:pStyle w:val="Kopfzeile"/>
            <w:tabs>
              <w:tab w:val="clear" w:pos="4536"/>
              <w:tab w:val="center" w:pos="6804"/>
            </w:tabs>
            <w:rPr>
              <w:rFonts w:ascii="Arial" w:hAnsi="Arial" w:cs="Arial"/>
              <w:color w:val="0000CC"/>
            </w:rPr>
          </w:pPr>
          <w:r>
            <w:rPr>
              <w:rFonts w:ascii="Arial" w:hAnsi="Arial" w:cs="Arial"/>
              <w:color w:val="0000CC"/>
            </w:rPr>
            <w:t>Belegenheit</w:t>
          </w:r>
        </w:p>
      </w:tc>
      <w:tc>
        <w:tcPr>
          <w:tcW w:w="3575" w:type="dxa"/>
          <w:hideMark/>
        </w:tcPr>
        <w:p w:rsidR="00EA2861" w:rsidRDefault="00EA2861" w:rsidP="00EA2861">
          <w:pPr>
            <w:pStyle w:val="Kopfzeile"/>
            <w:tabs>
              <w:tab w:val="clear" w:pos="4536"/>
              <w:tab w:val="center" w:pos="6804"/>
            </w:tabs>
            <w:rPr>
              <w:rFonts w:ascii="Arial" w:hAnsi="Arial" w:cs="Arial"/>
              <w:i/>
              <w:sz w:val="20"/>
              <w:szCs w:val="20"/>
            </w:rPr>
          </w:pPr>
          <w:r>
            <w:rPr>
              <w:rFonts w:ascii="Arial" w:hAnsi="Arial" w:cs="Arial"/>
              <w:i/>
              <w:sz w:val="20"/>
              <w:szCs w:val="20"/>
            </w:rPr>
            <w:t>Landratsamt Hof</w:t>
          </w:r>
        </w:p>
      </w:tc>
    </w:tr>
    <w:tr w:rsidR="00EA2861" w:rsidTr="003F0AE4">
      <w:tc>
        <w:tcPr>
          <w:tcW w:w="5637" w:type="dxa"/>
          <w:hideMark/>
        </w:tcPr>
        <w:p w:rsidR="00EA2861" w:rsidRDefault="00EA2861" w:rsidP="00EA2861">
          <w:pPr>
            <w:pStyle w:val="Kopfzeile"/>
            <w:tabs>
              <w:tab w:val="clear" w:pos="4536"/>
              <w:tab w:val="center" w:pos="6804"/>
            </w:tabs>
            <w:rPr>
              <w:rFonts w:ascii="Arial" w:hAnsi="Arial" w:cs="Arial"/>
              <w:color w:val="0000CC"/>
            </w:rPr>
          </w:pPr>
          <w:r>
            <w:rPr>
              <w:rFonts w:ascii="Arial" w:hAnsi="Arial" w:cs="Arial"/>
              <w:color w:val="0000CC"/>
            </w:rPr>
            <w:t>Betriebliche Anlagenbezeichnung</w:t>
          </w:r>
        </w:p>
      </w:tc>
      <w:tc>
        <w:tcPr>
          <w:tcW w:w="3575" w:type="dxa"/>
          <w:hideMark/>
        </w:tcPr>
        <w:p w:rsidR="00EA2861" w:rsidRDefault="00EA2861" w:rsidP="00EA2861">
          <w:pPr>
            <w:pStyle w:val="Kopfzeile"/>
            <w:tabs>
              <w:tab w:val="clear" w:pos="4536"/>
              <w:tab w:val="center" w:pos="6804"/>
            </w:tabs>
            <w:rPr>
              <w:rFonts w:ascii="Arial" w:hAnsi="Arial" w:cs="Arial"/>
              <w:i/>
              <w:sz w:val="20"/>
              <w:szCs w:val="20"/>
            </w:rPr>
          </w:pPr>
          <w:r>
            <w:rPr>
              <w:rFonts w:ascii="Arial" w:hAnsi="Arial" w:cs="Arial"/>
              <w:i/>
              <w:sz w:val="20"/>
              <w:szCs w:val="20"/>
            </w:rPr>
            <w:t>Schaumbergstraße 14</w:t>
          </w:r>
          <w:r>
            <w:rPr>
              <w:rFonts w:ascii="Arial" w:hAnsi="Arial" w:cs="Arial"/>
              <w:i/>
              <w:sz w:val="20"/>
              <w:szCs w:val="20"/>
            </w:rPr>
            <w:br/>
            <w:t>95032 Hof</w:t>
          </w:r>
        </w:p>
      </w:tc>
    </w:tr>
    <w:tr w:rsidR="00EA2861" w:rsidTr="003F0AE4">
      <w:tc>
        <w:tcPr>
          <w:tcW w:w="5637" w:type="dxa"/>
          <w:hideMark/>
        </w:tcPr>
        <w:p w:rsidR="00EA2861" w:rsidRDefault="00EA2861" w:rsidP="00EA2861">
          <w:pPr>
            <w:pStyle w:val="Kopfzeile"/>
            <w:tabs>
              <w:tab w:val="clear" w:pos="4536"/>
              <w:tab w:val="center" w:pos="6804"/>
            </w:tabs>
            <w:rPr>
              <w:rFonts w:ascii="Arial" w:hAnsi="Arial" w:cs="Arial"/>
            </w:rPr>
          </w:pPr>
          <w:r>
            <w:rPr>
              <w:rFonts w:ascii="Arial" w:hAnsi="Arial" w:cs="Arial"/>
              <w:i/>
            </w:rPr>
            <w:t>Stand der Dokumentation:</w:t>
          </w:r>
          <w:r>
            <w:rPr>
              <w:rFonts w:ascii="Arial" w:hAnsi="Arial" w:cs="Arial"/>
            </w:rPr>
            <w:t xml:space="preserve"> </w:t>
          </w:r>
          <w:proofErr w:type="spellStart"/>
          <w:r>
            <w:rPr>
              <w:rFonts w:ascii="Arial" w:hAnsi="Arial" w:cs="Arial"/>
              <w:color w:val="0000CC"/>
            </w:rPr>
            <w:t>tt.mm.jjjj</w:t>
          </w:r>
          <w:proofErr w:type="spellEnd"/>
        </w:p>
      </w:tc>
      <w:tc>
        <w:tcPr>
          <w:tcW w:w="3575" w:type="dxa"/>
          <w:hideMark/>
        </w:tcPr>
        <w:p w:rsidR="00EA2861" w:rsidRDefault="00EA2861" w:rsidP="00EA2861">
          <w:pPr>
            <w:pStyle w:val="Kopfzeile"/>
            <w:tabs>
              <w:tab w:val="clear" w:pos="4536"/>
              <w:tab w:val="center" w:pos="6804"/>
            </w:tabs>
            <w:rPr>
              <w:rFonts w:ascii="Arial" w:hAnsi="Arial" w:cs="Arial"/>
              <w:i/>
              <w:sz w:val="20"/>
              <w:szCs w:val="20"/>
            </w:rPr>
          </w:pPr>
          <w:r>
            <w:rPr>
              <w:rFonts w:ascii="Arial" w:hAnsi="Arial" w:cs="Arial"/>
              <w:i/>
              <w:sz w:val="20"/>
              <w:szCs w:val="20"/>
            </w:rPr>
            <w:t>Stand der Vorlage: 18. Juli 2022</w:t>
          </w:r>
        </w:p>
      </w:tc>
    </w:tr>
  </w:tbl>
  <w:p w:rsidR="00EA2861" w:rsidRDefault="00EA2861" w:rsidP="00EA2861">
    <w:pPr>
      <w:pStyle w:val="Kopfzeile"/>
      <w:tabs>
        <w:tab w:val="clear" w:pos="4536"/>
        <w:tab w:val="center" w:pos="6804"/>
      </w:tabs>
      <w:rPr>
        <w:rFonts w:ascii="Arial" w:hAnsi="Arial" w:cs="Arial"/>
        <w:color w:val="0000CC"/>
      </w:rPr>
    </w:pPr>
    <w:r>
      <w:rPr>
        <w:rFonts w:ascii="Arial" w:hAnsi="Arial" w:cs="Arial"/>
        <w:i/>
      </w:rPr>
      <w:t xml:space="preserve">Erläuterung: Text der Vorlage: schwarz, </w:t>
    </w:r>
    <w:r>
      <w:rPr>
        <w:rFonts w:ascii="Arial" w:hAnsi="Arial" w:cs="Arial"/>
        <w:color w:val="0000CC"/>
      </w:rPr>
      <w:t>Firmeneinträge: blau</w:t>
    </w:r>
  </w:p>
  <w:p w:rsidR="00A14E3C" w:rsidRPr="0067538E" w:rsidRDefault="00A14E3C" w:rsidP="00A14E3C">
    <w:pPr>
      <w:pStyle w:val="Kopfzeile"/>
      <w:tabs>
        <w:tab w:val="clear" w:pos="4536"/>
        <w:tab w:val="center" w:pos="7797"/>
      </w:tabs>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A4C1B"/>
    <w:multiLevelType w:val="hybridMultilevel"/>
    <w:tmpl w:val="F9AE1A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271703F"/>
    <w:multiLevelType w:val="multilevel"/>
    <w:tmpl w:val="76984998"/>
    <w:lvl w:ilvl="0">
      <w:start w:val="1"/>
      <w:numFmt w:val="decimal"/>
      <w:lvlText w:val="%1."/>
      <w:lvlJc w:val="left"/>
      <w:pPr>
        <w:ind w:left="360" w:hanging="360"/>
      </w:pPr>
    </w:lvl>
    <w:lvl w:ilvl="1">
      <w:start w:val="1"/>
      <w:numFmt w:val="decimal"/>
      <w:lvlText w:val="%1.%2."/>
      <w:lvlJc w:val="left"/>
      <w:pPr>
        <w:ind w:left="574"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B334BF"/>
    <w:multiLevelType w:val="hybridMultilevel"/>
    <w:tmpl w:val="BF361D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9636C04"/>
    <w:multiLevelType w:val="hybridMultilevel"/>
    <w:tmpl w:val="595C95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07357C6"/>
    <w:multiLevelType w:val="hybridMultilevel"/>
    <w:tmpl w:val="34E0ECAA"/>
    <w:lvl w:ilvl="0" w:tplc="A2D2EC34">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352"/>
    <w:rsid w:val="00000C82"/>
    <w:rsid w:val="00015F64"/>
    <w:rsid w:val="000200CF"/>
    <w:rsid w:val="00036855"/>
    <w:rsid w:val="00043849"/>
    <w:rsid w:val="0004596D"/>
    <w:rsid w:val="00047E91"/>
    <w:rsid w:val="000516A2"/>
    <w:rsid w:val="00080025"/>
    <w:rsid w:val="0008010A"/>
    <w:rsid w:val="000851F0"/>
    <w:rsid w:val="0009262B"/>
    <w:rsid w:val="000A5FC2"/>
    <w:rsid w:val="000A65C8"/>
    <w:rsid w:val="000E2427"/>
    <w:rsid w:val="000E36C0"/>
    <w:rsid w:val="000F2F37"/>
    <w:rsid w:val="00104648"/>
    <w:rsid w:val="001060A4"/>
    <w:rsid w:val="001108A6"/>
    <w:rsid w:val="0011413E"/>
    <w:rsid w:val="0012321D"/>
    <w:rsid w:val="00124BB1"/>
    <w:rsid w:val="00136A6A"/>
    <w:rsid w:val="001442D3"/>
    <w:rsid w:val="00153471"/>
    <w:rsid w:val="00166826"/>
    <w:rsid w:val="001825C7"/>
    <w:rsid w:val="0018307E"/>
    <w:rsid w:val="00183200"/>
    <w:rsid w:val="00191148"/>
    <w:rsid w:val="00197143"/>
    <w:rsid w:val="001A1F08"/>
    <w:rsid w:val="001A5991"/>
    <w:rsid w:val="001B1592"/>
    <w:rsid w:val="001C44A6"/>
    <w:rsid w:val="001D1735"/>
    <w:rsid w:val="001D459E"/>
    <w:rsid w:val="001D4ABC"/>
    <w:rsid w:val="001F362F"/>
    <w:rsid w:val="001F3A25"/>
    <w:rsid w:val="00201059"/>
    <w:rsid w:val="0021588F"/>
    <w:rsid w:val="00250297"/>
    <w:rsid w:val="002658C4"/>
    <w:rsid w:val="0027531D"/>
    <w:rsid w:val="00281B75"/>
    <w:rsid w:val="00295BE0"/>
    <w:rsid w:val="002A1214"/>
    <w:rsid w:val="002A1F58"/>
    <w:rsid w:val="002B6849"/>
    <w:rsid w:val="002C5FAF"/>
    <w:rsid w:val="002E0893"/>
    <w:rsid w:val="002E5405"/>
    <w:rsid w:val="002E6DA8"/>
    <w:rsid w:val="002F350D"/>
    <w:rsid w:val="002F659B"/>
    <w:rsid w:val="00301A75"/>
    <w:rsid w:val="00303C52"/>
    <w:rsid w:val="00304BD3"/>
    <w:rsid w:val="00307B18"/>
    <w:rsid w:val="00333542"/>
    <w:rsid w:val="00334189"/>
    <w:rsid w:val="003436B2"/>
    <w:rsid w:val="003510D2"/>
    <w:rsid w:val="00363685"/>
    <w:rsid w:val="00366353"/>
    <w:rsid w:val="00367D4C"/>
    <w:rsid w:val="003825D3"/>
    <w:rsid w:val="003867AB"/>
    <w:rsid w:val="003A6A46"/>
    <w:rsid w:val="003D42E2"/>
    <w:rsid w:val="003D7964"/>
    <w:rsid w:val="003E1F17"/>
    <w:rsid w:val="003E2C87"/>
    <w:rsid w:val="003E366E"/>
    <w:rsid w:val="003F00B8"/>
    <w:rsid w:val="003F24F6"/>
    <w:rsid w:val="003F3D10"/>
    <w:rsid w:val="003F50D6"/>
    <w:rsid w:val="003F63BC"/>
    <w:rsid w:val="00400769"/>
    <w:rsid w:val="004062D9"/>
    <w:rsid w:val="00423C76"/>
    <w:rsid w:val="00455E0C"/>
    <w:rsid w:val="00461B46"/>
    <w:rsid w:val="00470E76"/>
    <w:rsid w:val="0049217F"/>
    <w:rsid w:val="0049502C"/>
    <w:rsid w:val="00497570"/>
    <w:rsid w:val="004D0345"/>
    <w:rsid w:val="004D1F94"/>
    <w:rsid w:val="004E06D5"/>
    <w:rsid w:val="004E6184"/>
    <w:rsid w:val="004F4F16"/>
    <w:rsid w:val="00505AD3"/>
    <w:rsid w:val="005113BF"/>
    <w:rsid w:val="00515A34"/>
    <w:rsid w:val="00516738"/>
    <w:rsid w:val="005226D5"/>
    <w:rsid w:val="00526E61"/>
    <w:rsid w:val="005516EE"/>
    <w:rsid w:val="00573001"/>
    <w:rsid w:val="00575EA2"/>
    <w:rsid w:val="00586C0E"/>
    <w:rsid w:val="00587583"/>
    <w:rsid w:val="00587834"/>
    <w:rsid w:val="00590C4C"/>
    <w:rsid w:val="0059757A"/>
    <w:rsid w:val="005B2AC3"/>
    <w:rsid w:val="005C4B11"/>
    <w:rsid w:val="005D5BED"/>
    <w:rsid w:val="005E46C0"/>
    <w:rsid w:val="005E600F"/>
    <w:rsid w:val="005F0D96"/>
    <w:rsid w:val="005F6293"/>
    <w:rsid w:val="00602EDC"/>
    <w:rsid w:val="00605C20"/>
    <w:rsid w:val="00607200"/>
    <w:rsid w:val="00615655"/>
    <w:rsid w:val="00620FB1"/>
    <w:rsid w:val="00636AEB"/>
    <w:rsid w:val="00642B82"/>
    <w:rsid w:val="0065426B"/>
    <w:rsid w:val="0065597D"/>
    <w:rsid w:val="006655FE"/>
    <w:rsid w:val="0067538E"/>
    <w:rsid w:val="006773AD"/>
    <w:rsid w:val="006817FF"/>
    <w:rsid w:val="00683D88"/>
    <w:rsid w:val="006869CE"/>
    <w:rsid w:val="006A7B2F"/>
    <w:rsid w:val="006B0EBE"/>
    <w:rsid w:val="006B2A17"/>
    <w:rsid w:val="006B7874"/>
    <w:rsid w:val="006C6F27"/>
    <w:rsid w:val="006E431C"/>
    <w:rsid w:val="006E4CEA"/>
    <w:rsid w:val="006E67DA"/>
    <w:rsid w:val="006F3F4A"/>
    <w:rsid w:val="0070388F"/>
    <w:rsid w:val="00724EEC"/>
    <w:rsid w:val="00724F8C"/>
    <w:rsid w:val="0074276E"/>
    <w:rsid w:val="00753C99"/>
    <w:rsid w:val="00771F78"/>
    <w:rsid w:val="00772D7C"/>
    <w:rsid w:val="00773F4B"/>
    <w:rsid w:val="007751BE"/>
    <w:rsid w:val="007A580C"/>
    <w:rsid w:val="007D060C"/>
    <w:rsid w:val="007D6697"/>
    <w:rsid w:val="007D70D5"/>
    <w:rsid w:val="00812663"/>
    <w:rsid w:val="00813661"/>
    <w:rsid w:val="00820D7E"/>
    <w:rsid w:val="00822810"/>
    <w:rsid w:val="00841299"/>
    <w:rsid w:val="0085350D"/>
    <w:rsid w:val="008604BB"/>
    <w:rsid w:val="00867423"/>
    <w:rsid w:val="00873432"/>
    <w:rsid w:val="008765B1"/>
    <w:rsid w:val="00895DA7"/>
    <w:rsid w:val="0089784C"/>
    <w:rsid w:val="008B0687"/>
    <w:rsid w:val="008B4BB1"/>
    <w:rsid w:val="008C50A2"/>
    <w:rsid w:val="008C737E"/>
    <w:rsid w:val="008D6A3B"/>
    <w:rsid w:val="008E0411"/>
    <w:rsid w:val="008E2C3F"/>
    <w:rsid w:val="008E304E"/>
    <w:rsid w:val="00903C48"/>
    <w:rsid w:val="0093148C"/>
    <w:rsid w:val="00934BEF"/>
    <w:rsid w:val="00942900"/>
    <w:rsid w:val="00946DC0"/>
    <w:rsid w:val="009500D2"/>
    <w:rsid w:val="00950845"/>
    <w:rsid w:val="00954C79"/>
    <w:rsid w:val="00985DDA"/>
    <w:rsid w:val="009C217D"/>
    <w:rsid w:val="009C3036"/>
    <w:rsid w:val="009F52A6"/>
    <w:rsid w:val="00A022F6"/>
    <w:rsid w:val="00A07285"/>
    <w:rsid w:val="00A1394A"/>
    <w:rsid w:val="00A14E3C"/>
    <w:rsid w:val="00A640FD"/>
    <w:rsid w:val="00A71E55"/>
    <w:rsid w:val="00A97F5B"/>
    <w:rsid w:val="00AA0258"/>
    <w:rsid w:val="00AA11EE"/>
    <w:rsid w:val="00AA2BCD"/>
    <w:rsid w:val="00AA4CAB"/>
    <w:rsid w:val="00AB4153"/>
    <w:rsid w:val="00AC4892"/>
    <w:rsid w:val="00AC6229"/>
    <w:rsid w:val="00AD1B33"/>
    <w:rsid w:val="00B14E27"/>
    <w:rsid w:val="00B2111E"/>
    <w:rsid w:val="00B22218"/>
    <w:rsid w:val="00B26564"/>
    <w:rsid w:val="00B31ACD"/>
    <w:rsid w:val="00B340D6"/>
    <w:rsid w:val="00B36481"/>
    <w:rsid w:val="00B377B3"/>
    <w:rsid w:val="00B401C3"/>
    <w:rsid w:val="00B47706"/>
    <w:rsid w:val="00B7721E"/>
    <w:rsid w:val="00B82E28"/>
    <w:rsid w:val="00B92B2B"/>
    <w:rsid w:val="00B95D28"/>
    <w:rsid w:val="00BA2B0A"/>
    <w:rsid w:val="00BB4A00"/>
    <w:rsid w:val="00BC2C39"/>
    <w:rsid w:val="00BD2DCD"/>
    <w:rsid w:val="00C031C0"/>
    <w:rsid w:val="00C04D27"/>
    <w:rsid w:val="00C11BBA"/>
    <w:rsid w:val="00C26521"/>
    <w:rsid w:val="00C27656"/>
    <w:rsid w:val="00C32DD3"/>
    <w:rsid w:val="00C362B0"/>
    <w:rsid w:val="00C37500"/>
    <w:rsid w:val="00C37BBC"/>
    <w:rsid w:val="00C470F1"/>
    <w:rsid w:val="00C55C36"/>
    <w:rsid w:val="00C73CF1"/>
    <w:rsid w:val="00C76B13"/>
    <w:rsid w:val="00C83E8E"/>
    <w:rsid w:val="00C9000F"/>
    <w:rsid w:val="00CA02BD"/>
    <w:rsid w:val="00CA1FF9"/>
    <w:rsid w:val="00CA29A2"/>
    <w:rsid w:val="00CB4B55"/>
    <w:rsid w:val="00CC43F2"/>
    <w:rsid w:val="00CC618F"/>
    <w:rsid w:val="00CC6D7D"/>
    <w:rsid w:val="00CE5541"/>
    <w:rsid w:val="00CF6406"/>
    <w:rsid w:val="00D01294"/>
    <w:rsid w:val="00D01CFB"/>
    <w:rsid w:val="00D132CA"/>
    <w:rsid w:val="00D22AF0"/>
    <w:rsid w:val="00D318BA"/>
    <w:rsid w:val="00D608F5"/>
    <w:rsid w:val="00D60C07"/>
    <w:rsid w:val="00D67AE3"/>
    <w:rsid w:val="00D75108"/>
    <w:rsid w:val="00D807F2"/>
    <w:rsid w:val="00D86254"/>
    <w:rsid w:val="00D9249A"/>
    <w:rsid w:val="00D92547"/>
    <w:rsid w:val="00DB2D1E"/>
    <w:rsid w:val="00DD01DC"/>
    <w:rsid w:val="00DD09C3"/>
    <w:rsid w:val="00DE35EE"/>
    <w:rsid w:val="00DF3647"/>
    <w:rsid w:val="00DF7352"/>
    <w:rsid w:val="00E05089"/>
    <w:rsid w:val="00E11280"/>
    <w:rsid w:val="00E54AD0"/>
    <w:rsid w:val="00E566EC"/>
    <w:rsid w:val="00E7204C"/>
    <w:rsid w:val="00E80C6E"/>
    <w:rsid w:val="00E862F2"/>
    <w:rsid w:val="00E97998"/>
    <w:rsid w:val="00EA2861"/>
    <w:rsid w:val="00EB7EB9"/>
    <w:rsid w:val="00EC4196"/>
    <w:rsid w:val="00EC49FF"/>
    <w:rsid w:val="00EE07B2"/>
    <w:rsid w:val="00EE13BA"/>
    <w:rsid w:val="00EE744E"/>
    <w:rsid w:val="00EE7F75"/>
    <w:rsid w:val="00F071AA"/>
    <w:rsid w:val="00F41BDD"/>
    <w:rsid w:val="00F519C9"/>
    <w:rsid w:val="00F60A71"/>
    <w:rsid w:val="00F644F0"/>
    <w:rsid w:val="00F65165"/>
    <w:rsid w:val="00F7186F"/>
    <w:rsid w:val="00FC31E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F93744"/>
  <w15:docId w15:val="{7C9E0075-C13E-494F-87DB-A0F7E3EE1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8307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8307E"/>
  </w:style>
  <w:style w:type="paragraph" w:styleId="Fuzeile">
    <w:name w:val="footer"/>
    <w:basedOn w:val="Standard"/>
    <w:link w:val="FuzeileZchn"/>
    <w:uiPriority w:val="99"/>
    <w:unhideWhenUsed/>
    <w:rsid w:val="0018307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8307E"/>
  </w:style>
  <w:style w:type="character" w:styleId="Kommentarzeichen">
    <w:name w:val="annotation reference"/>
    <w:basedOn w:val="Absatz-Standardschriftart"/>
    <w:uiPriority w:val="99"/>
    <w:semiHidden/>
    <w:unhideWhenUsed/>
    <w:rsid w:val="009F52A6"/>
    <w:rPr>
      <w:sz w:val="16"/>
      <w:szCs w:val="16"/>
    </w:rPr>
  </w:style>
  <w:style w:type="paragraph" w:styleId="Kommentartext">
    <w:name w:val="annotation text"/>
    <w:basedOn w:val="Standard"/>
    <w:link w:val="KommentartextZchn"/>
    <w:uiPriority w:val="99"/>
    <w:semiHidden/>
    <w:unhideWhenUsed/>
    <w:rsid w:val="009F52A6"/>
    <w:pPr>
      <w:spacing w:after="0" w:line="240" w:lineRule="auto"/>
    </w:pPr>
    <w:rPr>
      <w:rFonts w:ascii="Arial" w:hAnsi="Arial"/>
      <w:sz w:val="20"/>
      <w:szCs w:val="20"/>
    </w:rPr>
  </w:style>
  <w:style w:type="character" w:customStyle="1" w:styleId="KommentartextZchn">
    <w:name w:val="Kommentartext Zchn"/>
    <w:basedOn w:val="Absatz-Standardschriftart"/>
    <w:link w:val="Kommentartext"/>
    <w:uiPriority w:val="99"/>
    <w:semiHidden/>
    <w:rsid w:val="009F52A6"/>
    <w:rPr>
      <w:rFonts w:ascii="Arial" w:hAnsi="Arial"/>
      <w:sz w:val="20"/>
      <w:szCs w:val="20"/>
    </w:rPr>
  </w:style>
  <w:style w:type="paragraph" w:styleId="Sprechblasentext">
    <w:name w:val="Balloon Text"/>
    <w:basedOn w:val="Standard"/>
    <w:link w:val="SprechblasentextZchn"/>
    <w:uiPriority w:val="99"/>
    <w:semiHidden/>
    <w:unhideWhenUsed/>
    <w:rsid w:val="009F52A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52A6"/>
    <w:rPr>
      <w:rFonts w:ascii="Tahoma" w:hAnsi="Tahoma" w:cs="Tahoma"/>
      <w:sz w:val="16"/>
      <w:szCs w:val="16"/>
    </w:rPr>
  </w:style>
  <w:style w:type="table" w:styleId="Tabellenraster">
    <w:name w:val="Table Grid"/>
    <w:basedOn w:val="NormaleTabelle"/>
    <w:uiPriority w:val="59"/>
    <w:rsid w:val="00602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9C3036"/>
    <w:rPr>
      <w:color w:val="0000FF"/>
      <w:u w:val="single"/>
    </w:rPr>
  </w:style>
  <w:style w:type="paragraph" w:styleId="Listenabsatz">
    <w:name w:val="List Paragraph"/>
    <w:basedOn w:val="Standard"/>
    <w:uiPriority w:val="34"/>
    <w:qFormat/>
    <w:rsid w:val="009C3036"/>
    <w:pPr>
      <w:ind w:left="720"/>
      <w:contextualSpacing/>
    </w:pPr>
  </w:style>
  <w:style w:type="table" w:customStyle="1" w:styleId="Tabellenraster1">
    <w:name w:val="Tabellenraster1"/>
    <w:basedOn w:val="NormaleTabelle"/>
    <w:next w:val="Tabellenraster"/>
    <w:uiPriority w:val="59"/>
    <w:rsid w:val="00775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072021">
      <w:bodyDiv w:val="1"/>
      <w:marLeft w:val="0"/>
      <w:marRight w:val="0"/>
      <w:marTop w:val="0"/>
      <w:marBottom w:val="0"/>
      <w:divBdr>
        <w:top w:val="none" w:sz="0" w:space="0" w:color="auto"/>
        <w:left w:val="none" w:sz="0" w:space="0" w:color="auto"/>
        <w:bottom w:val="none" w:sz="0" w:space="0" w:color="auto"/>
        <w:right w:val="none" w:sz="0" w:space="0" w:color="auto"/>
      </w:divBdr>
      <w:divsChild>
        <w:div w:id="1620720776">
          <w:marLeft w:val="0"/>
          <w:marRight w:val="0"/>
          <w:marTop w:val="0"/>
          <w:marBottom w:val="0"/>
          <w:divBdr>
            <w:top w:val="none" w:sz="0" w:space="0" w:color="auto"/>
            <w:left w:val="none" w:sz="0" w:space="0" w:color="auto"/>
            <w:bottom w:val="none" w:sz="0" w:space="0" w:color="auto"/>
            <w:right w:val="none" w:sz="0" w:space="0" w:color="auto"/>
          </w:divBdr>
        </w:div>
        <w:div w:id="1091700747">
          <w:marLeft w:val="0"/>
          <w:marRight w:val="0"/>
          <w:marTop w:val="0"/>
          <w:marBottom w:val="0"/>
          <w:divBdr>
            <w:top w:val="none" w:sz="0" w:space="0" w:color="auto"/>
            <w:left w:val="none" w:sz="0" w:space="0" w:color="auto"/>
            <w:bottom w:val="none" w:sz="0" w:space="0" w:color="auto"/>
            <w:right w:val="none" w:sz="0" w:space="0" w:color="auto"/>
          </w:divBdr>
        </w:div>
        <w:div w:id="379673977">
          <w:marLeft w:val="0"/>
          <w:marRight w:val="0"/>
          <w:marTop w:val="0"/>
          <w:marBottom w:val="0"/>
          <w:divBdr>
            <w:top w:val="none" w:sz="0" w:space="0" w:color="auto"/>
            <w:left w:val="none" w:sz="0" w:space="0" w:color="auto"/>
            <w:bottom w:val="none" w:sz="0" w:space="0" w:color="auto"/>
            <w:right w:val="none" w:sz="0" w:space="0" w:color="auto"/>
          </w:divBdr>
        </w:div>
        <w:div w:id="222519921">
          <w:marLeft w:val="0"/>
          <w:marRight w:val="0"/>
          <w:marTop w:val="0"/>
          <w:marBottom w:val="0"/>
          <w:divBdr>
            <w:top w:val="none" w:sz="0" w:space="0" w:color="auto"/>
            <w:left w:val="none" w:sz="0" w:space="0" w:color="auto"/>
            <w:bottom w:val="none" w:sz="0" w:space="0" w:color="auto"/>
            <w:right w:val="none" w:sz="0" w:space="0" w:color="auto"/>
          </w:divBdr>
        </w:div>
        <w:div w:id="690836129">
          <w:marLeft w:val="0"/>
          <w:marRight w:val="0"/>
          <w:marTop w:val="0"/>
          <w:marBottom w:val="0"/>
          <w:divBdr>
            <w:top w:val="none" w:sz="0" w:space="0" w:color="auto"/>
            <w:left w:val="none" w:sz="0" w:space="0" w:color="auto"/>
            <w:bottom w:val="none" w:sz="0" w:space="0" w:color="auto"/>
            <w:right w:val="none" w:sz="0" w:space="0" w:color="auto"/>
          </w:divBdr>
        </w:div>
      </w:divsChild>
    </w:div>
    <w:div w:id="357590043">
      <w:bodyDiv w:val="1"/>
      <w:marLeft w:val="0"/>
      <w:marRight w:val="0"/>
      <w:marTop w:val="0"/>
      <w:marBottom w:val="0"/>
      <w:divBdr>
        <w:top w:val="none" w:sz="0" w:space="0" w:color="auto"/>
        <w:left w:val="none" w:sz="0" w:space="0" w:color="auto"/>
        <w:bottom w:val="none" w:sz="0" w:space="0" w:color="auto"/>
        <w:right w:val="none" w:sz="0" w:space="0" w:color="auto"/>
      </w:divBdr>
      <w:divsChild>
        <w:div w:id="2121608887">
          <w:marLeft w:val="0"/>
          <w:marRight w:val="0"/>
          <w:marTop w:val="0"/>
          <w:marBottom w:val="0"/>
          <w:divBdr>
            <w:top w:val="none" w:sz="0" w:space="0" w:color="auto"/>
            <w:left w:val="none" w:sz="0" w:space="0" w:color="auto"/>
            <w:bottom w:val="none" w:sz="0" w:space="0" w:color="auto"/>
            <w:right w:val="none" w:sz="0" w:space="0" w:color="auto"/>
          </w:divBdr>
        </w:div>
        <w:div w:id="1188174879">
          <w:marLeft w:val="0"/>
          <w:marRight w:val="0"/>
          <w:marTop w:val="0"/>
          <w:marBottom w:val="0"/>
          <w:divBdr>
            <w:top w:val="none" w:sz="0" w:space="0" w:color="auto"/>
            <w:left w:val="none" w:sz="0" w:space="0" w:color="auto"/>
            <w:bottom w:val="none" w:sz="0" w:space="0" w:color="auto"/>
            <w:right w:val="none" w:sz="0" w:space="0" w:color="auto"/>
          </w:divBdr>
        </w:div>
        <w:div w:id="1650550032">
          <w:marLeft w:val="0"/>
          <w:marRight w:val="0"/>
          <w:marTop w:val="0"/>
          <w:marBottom w:val="0"/>
          <w:divBdr>
            <w:top w:val="none" w:sz="0" w:space="0" w:color="auto"/>
            <w:left w:val="none" w:sz="0" w:space="0" w:color="auto"/>
            <w:bottom w:val="none" w:sz="0" w:space="0" w:color="auto"/>
            <w:right w:val="none" w:sz="0" w:space="0" w:color="auto"/>
          </w:divBdr>
        </w:div>
        <w:div w:id="1206219119">
          <w:marLeft w:val="0"/>
          <w:marRight w:val="0"/>
          <w:marTop w:val="0"/>
          <w:marBottom w:val="0"/>
          <w:divBdr>
            <w:top w:val="none" w:sz="0" w:space="0" w:color="auto"/>
            <w:left w:val="none" w:sz="0" w:space="0" w:color="auto"/>
            <w:bottom w:val="none" w:sz="0" w:space="0" w:color="auto"/>
            <w:right w:val="none" w:sz="0" w:space="0" w:color="auto"/>
          </w:divBdr>
        </w:div>
        <w:div w:id="1653946623">
          <w:marLeft w:val="0"/>
          <w:marRight w:val="0"/>
          <w:marTop w:val="0"/>
          <w:marBottom w:val="0"/>
          <w:divBdr>
            <w:top w:val="none" w:sz="0" w:space="0" w:color="auto"/>
            <w:left w:val="none" w:sz="0" w:space="0" w:color="auto"/>
            <w:bottom w:val="none" w:sz="0" w:space="0" w:color="auto"/>
            <w:right w:val="none" w:sz="0" w:space="0" w:color="auto"/>
          </w:divBdr>
        </w:div>
      </w:divsChild>
    </w:div>
    <w:div w:id="163691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66999-5661-4A5E-9D24-879B5CDE1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1356</Words>
  <Characters>8550</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Heinz</dc:creator>
  <cp:lastModifiedBy>Steger Lena</cp:lastModifiedBy>
  <cp:revision>4</cp:revision>
  <cp:lastPrinted>2022-07-18T09:11:00Z</cp:lastPrinted>
  <dcterms:created xsi:type="dcterms:W3CDTF">2020-07-16T09:18:00Z</dcterms:created>
  <dcterms:modified xsi:type="dcterms:W3CDTF">2024-01-09T13:19:00Z</dcterms:modified>
</cp:coreProperties>
</file>